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313A" w14:textId="4B6D9A81" w:rsidR="00EB2664" w:rsidRPr="00EB2664" w:rsidRDefault="00EB2664" w:rsidP="00EB2664">
      <w:pPr>
        <w:ind w:firstLine="4962"/>
        <w:jc w:val="both"/>
        <w:rPr>
          <w:rFonts w:ascii="Times New Roman" w:eastAsiaTheme="minorEastAsia" w:hAnsi="Times New Roman" w:cs="Times New Roman"/>
        </w:rPr>
      </w:pPr>
      <w:r w:rsidRPr="00EB2664">
        <w:rPr>
          <w:rFonts w:ascii="Times New Roman" w:eastAsiaTheme="minorEastAsia" w:hAnsi="Times New Roman" w:cs="Times New Roman"/>
        </w:rPr>
        <w:t>Приложение №2</w:t>
      </w:r>
    </w:p>
    <w:p w14:paraId="0C5A6B18" w14:textId="77777777" w:rsidR="00EB2664" w:rsidRPr="00EB2664" w:rsidRDefault="00EB2664" w:rsidP="00EB2664">
      <w:pPr>
        <w:ind w:firstLine="4962"/>
        <w:jc w:val="both"/>
        <w:rPr>
          <w:rFonts w:ascii="Times New Roman" w:eastAsiaTheme="minorEastAsia" w:hAnsi="Times New Roman" w:cs="Times New Roman"/>
        </w:rPr>
      </w:pPr>
      <w:r w:rsidRPr="00EB2664">
        <w:rPr>
          <w:rFonts w:ascii="Times New Roman" w:eastAsiaTheme="minorEastAsia" w:hAnsi="Times New Roman" w:cs="Times New Roman"/>
        </w:rPr>
        <w:t>к Бюллетеню для заочного голосования</w:t>
      </w:r>
    </w:p>
    <w:p w14:paraId="03CB364A" w14:textId="77777777" w:rsidR="00EB2664" w:rsidRPr="00EB2664" w:rsidRDefault="00EB2664" w:rsidP="00EB2664">
      <w:pPr>
        <w:ind w:firstLine="4962"/>
        <w:jc w:val="both"/>
        <w:rPr>
          <w:rFonts w:ascii="Times New Roman" w:eastAsiaTheme="minorEastAsia" w:hAnsi="Times New Roman" w:cs="Times New Roman"/>
        </w:rPr>
      </w:pPr>
      <w:r w:rsidRPr="00EB2664">
        <w:rPr>
          <w:rFonts w:ascii="Times New Roman" w:eastAsiaTheme="minorEastAsia" w:hAnsi="Times New Roman" w:cs="Times New Roman"/>
        </w:rPr>
        <w:t>на Годовом общем собрании</w:t>
      </w:r>
    </w:p>
    <w:p w14:paraId="3E118D1D" w14:textId="77777777" w:rsidR="00DF3A51" w:rsidRDefault="00EB2664" w:rsidP="00EB2664">
      <w:pPr>
        <w:ind w:firstLine="4962"/>
        <w:jc w:val="both"/>
        <w:rPr>
          <w:rFonts w:ascii="Times New Roman" w:eastAsiaTheme="minorEastAsia" w:hAnsi="Times New Roman" w:cs="Times New Roman"/>
        </w:rPr>
      </w:pPr>
      <w:r w:rsidRPr="00EB2664">
        <w:rPr>
          <w:rFonts w:ascii="Times New Roman" w:eastAsiaTheme="minorEastAsia" w:hAnsi="Times New Roman" w:cs="Times New Roman"/>
        </w:rPr>
        <w:t xml:space="preserve">акционеров </w:t>
      </w:r>
      <w:r w:rsidR="00DF3A51">
        <w:rPr>
          <w:rFonts w:ascii="Times New Roman" w:eastAsiaTheme="minorEastAsia" w:hAnsi="Times New Roman" w:cs="Times New Roman"/>
        </w:rPr>
        <w:t xml:space="preserve">АО «УКТМК» </w:t>
      </w:r>
    </w:p>
    <w:p w14:paraId="25EE5BB3" w14:textId="6CA62CCC" w:rsidR="00EB2664" w:rsidRPr="00EB2664" w:rsidRDefault="00EB2664" w:rsidP="00EB2664">
      <w:pPr>
        <w:ind w:firstLine="4962"/>
        <w:jc w:val="both"/>
        <w:rPr>
          <w:rFonts w:ascii="Times New Roman" w:hAnsi="Times New Roman" w:cs="Times New Roman"/>
        </w:rPr>
      </w:pPr>
      <w:r w:rsidRPr="00EB2664">
        <w:rPr>
          <w:rFonts w:ascii="Times New Roman" w:eastAsiaTheme="minorEastAsia" w:hAnsi="Times New Roman" w:cs="Times New Roman"/>
        </w:rPr>
        <w:t xml:space="preserve">от 14.07.2022г. </w:t>
      </w:r>
    </w:p>
    <w:p w14:paraId="499A7CE2" w14:textId="77777777"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p>
    <w:p w14:paraId="46B5BCAC" w14:textId="77777777"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p>
    <w:p w14:paraId="4486F3A4" w14:textId="77777777"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p>
    <w:p w14:paraId="083DA2AA" w14:textId="77777777"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p>
    <w:p w14:paraId="3F95FD32" w14:textId="77777777"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p>
    <w:p w14:paraId="781F2BCC"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r w:rsidRPr="00B7320F">
        <w:rPr>
          <w:rFonts w:asciiTheme="minorHAnsi" w:hAnsiTheme="minorHAnsi" w:cstheme="minorHAnsi"/>
          <w:noProof/>
          <w:color w:val="000000" w:themeColor="text1"/>
        </w:rPr>
        <w:drawing>
          <wp:inline distT="0" distB="0" distL="0" distR="0" wp14:anchorId="69DAEA43" wp14:editId="0E5A0162">
            <wp:extent cx="1676400" cy="510540"/>
            <wp:effectExtent l="0" t="0" r="0" b="381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510540"/>
                    </a:xfrm>
                    <a:prstGeom prst="rect">
                      <a:avLst/>
                    </a:prstGeom>
                    <a:noFill/>
                    <a:ln>
                      <a:noFill/>
                    </a:ln>
                  </pic:spPr>
                </pic:pic>
              </a:graphicData>
            </a:graphic>
          </wp:inline>
        </w:drawing>
      </w:r>
    </w:p>
    <w:p w14:paraId="5EE019A2" w14:textId="77777777" w:rsidR="00201E2B" w:rsidRPr="00B7320F" w:rsidRDefault="00201E2B" w:rsidP="00A80982">
      <w:pPr>
        <w:spacing w:before="120"/>
        <w:jc w:val="center"/>
        <w:rPr>
          <w:rFonts w:asciiTheme="minorHAnsi" w:hAnsiTheme="minorHAnsi" w:cstheme="minorHAnsi"/>
          <w:b/>
          <w:color w:val="000000" w:themeColor="text1"/>
        </w:rPr>
      </w:pPr>
    </w:p>
    <w:p w14:paraId="564444AD" w14:textId="77777777" w:rsidR="00201E2B" w:rsidRPr="00B7320F" w:rsidRDefault="00201E2B" w:rsidP="00A80982">
      <w:pPr>
        <w:spacing w:before="120"/>
        <w:jc w:val="center"/>
        <w:rPr>
          <w:rFonts w:asciiTheme="minorHAnsi" w:hAnsiTheme="minorHAnsi" w:cstheme="minorHAnsi"/>
          <w:b/>
          <w:color w:val="000000" w:themeColor="text1"/>
        </w:rPr>
      </w:pPr>
    </w:p>
    <w:p w14:paraId="140B7F1C" w14:textId="77777777" w:rsidR="00201E2B" w:rsidRPr="00B7320F" w:rsidRDefault="00201E2B" w:rsidP="00A80982">
      <w:pPr>
        <w:spacing w:before="120"/>
        <w:jc w:val="center"/>
        <w:rPr>
          <w:rFonts w:asciiTheme="minorHAnsi" w:hAnsiTheme="minorHAnsi" w:cstheme="minorHAnsi"/>
          <w:b/>
          <w:color w:val="000000" w:themeColor="text1"/>
        </w:rPr>
      </w:pPr>
      <w:r w:rsidRPr="00B7320F">
        <w:rPr>
          <w:rFonts w:asciiTheme="minorHAnsi" w:hAnsiTheme="minorHAnsi" w:cstheme="minorHAnsi"/>
          <w:b/>
          <w:color w:val="000000" w:themeColor="text1"/>
        </w:rPr>
        <w:t>АО «УСТЬ-КАМЕНОГОРСКИЙ ТИТАНО-МАГНИЕВЫЙ КОМБИНАТ»</w:t>
      </w:r>
    </w:p>
    <w:p w14:paraId="18181BFB"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u w:val="thick"/>
        </w:rPr>
      </w:pPr>
      <w:r w:rsidRPr="00B7320F">
        <w:rPr>
          <w:rFonts w:asciiTheme="minorHAnsi" w:eastAsia="Arial" w:hAnsiTheme="minorHAnsi" w:cstheme="minorHAnsi"/>
          <w:b/>
          <w:color w:val="000000" w:themeColor="text1"/>
          <w:u w:val="thick"/>
        </w:rPr>
        <w:t>____________________________________________________________________</w:t>
      </w:r>
    </w:p>
    <w:p w14:paraId="6FF6389C"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p>
    <w:p w14:paraId="53E69D00"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p>
    <w:p w14:paraId="5121EB3B" w14:textId="77777777" w:rsidR="00201E2B" w:rsidRPr="00B7320F" w:rsidRDefault="00201E2B" w:rsidP="00A80982">
      <w:pPr>
        <w:pBdr>
          <w:top w:val="nil"/>
          <w:left w:val="nil"/>
          <w:bottom w:val="nil"/>
          <w:right w:val="nil"/>
          <w:between w:val="nil"/>
        </w:pBdr>
        <w:tabs>
          <w:tab w:val="left" w:pos="567"/>
        </w:tabs>
        <w:spacing w:before="120"/>
        <w:ind w:left="4678" w:firstLine="284"/>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УТВЕРЖДЕНО:</w:t>
      </w:r>
    </w:p>
    <w:p w14:paraId="1D4A154C" w14:textId="6AC1942D" w:rsidR="00201E2B" w:rsidRPr="00B7320F" w:rsidRDefault="00201E2B" w:rsidP="00A80982">
      <w:pPr>
        <w:pBdr>
          <w:top w:val="nil"/>
          <w:left w:val="nil"/>
          <w:bottom w:val="nil"/>
          <w:right w:val="nil"/>
          <w:between w:val="nil"/>
        </w:pBdr>
        <w:tabs>
          <w:tab w:val="left" w:pos="567"/>
        </w:tabs>
        <w:spacing w:before="120"/>
        <w:ind w:left="4678" w:firstLine="284"/>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Годовым общим собранием акционеров</w:t>
      </w:r>
    </w:p>
    <w:p w14:paraId="3E1FB670" w14:textId="1F5E7B0F" w:rsidR="00201E2B" w:rsidRPr="00B7320F" w:rsidRDefault="00201E2B" w:rsidP="00A80982">
      <w:pPr>
        <w:pBdr>
          <w:top w:val="nil"/>
          <w:left w:val="nil"/>
          <w:bottom w:val="nil"/>
          <w:right w:val="nil"/>
          <w:between w:val="nil"/>
        </w:pBdr>
        <w:tabs>
          <w:tab w:val="left" w:pos="567"/>
        </w:tabs>
        <w:spacing w:before="120"/>
        <w:ind w:left="4678" w:firstLine="284"/>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АО «Усть-Каменогорский</w:t>
      </w:r>
    </w:p>
    <w:p w14:paraId="61A6B882" w14:textId="77777777" w:rsidR="00201E2B" w:rsidRPr="00B7320F" w:rsidRDefault="00201E2B" w:rsidP="00A80982">
      <w:pPr>
        <w:pBdr>
          <w:top w:val="nil"/>
          <w:left w:val="nil"/>
          <w:bottom w:val="nil"/>
          <w:right w:val="nil"/>
          <w:between w:val="nil"/>
        </w:pBdr>
        <w:tabs>
          <w:tab w:val="left" w:pos="567"/>
        </w:tabs>
        <w:spacing w:before="120"/>
        <w:ind w:left="4678" w:firstLine="284"/>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Титано-Магниевый Комбинат»</w:t>
      </w:r>
    </w:p>
    <w:p w14:paraId="54013A8D" w14:textId="0DA654A9" w:rsidR="00201E2B" w:rsidRPr="00B7320F" w:rsidRDefault="00201E2B" w:rsidP="00A80982">
      <w:pPr>
        <w:pBdr>
          <w:top w:val="nil"/>
          <w:left w:val="nil"/>
          <w:bottom w:val="nil"/>
          <w:right w:val="nil"/>
          <w:between w:val="nil"/>
        </w:pBdr>
        <w:tabs>
          <w:tab w:val="left" w:pos="567"/>
        </w:tabs>
        <w:spacing w:before="120"/>
        <w:ind w:left="4678" w:firstLine="284"/>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от «___» ________ 202</w:t>
      </w:r>
      <w:r w:rsidR="00B7320F" w:rsidRPr="00B7320F">
        <w:rPr>
          <w:rFonts w:asciiTheme="minorHAnsi" w:eastAsia="Arial" w:hAnsiTheme="minorHAnsi" w:cstheme="minorHAnsi"/>
          <w:b/>
          <w:color w:val="000000" w:themeColor="text1"/>
        </w:rPr>
        <w:t>2</w:t>
      </w:r>
      <w:r w:rsidRPr="00B7320F">
        <w:rPr>
          <w:rFonts w:asciiTheme="minorHAnsi" w:eastAsia="Arial" w:hAnsiTheme="minorHAnsi" w:cstheme="minorHAnsi"/>
          <w:b/>
          <w:color w:val="000000" w:themeColor="text1"/>
        </w:rPr>
        <w:t xml:space="preserve"> года</w:t>
      </w:r>
    </w:p>
    <w:p w14:paraId="4E301F92"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p>
    <w:p w14:paraId="2737F08B"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p>
    <w:p w14:paraId="2813C96F"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p>
    <w:p w14:paraId="1A235F00" w14:textId="06A3B9D5"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ПОЛОЖЕНИЕ</w:t>
      </w:r>
    </w:p>
    <w:p w14:paraId="5A0034E7" w14:textId="521CC984"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ОБ ОБЩЕМ СОБРАНИИ АКЦИОНЕРОВ</w:t>
      </w:r>
    </w:p>
    <w:p w14:paraId="54FA5AB5" w14:textId="356B9C14"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АКЦИОНЕРНОГО ОБЩЕСТВА</w:t>
      </w:r>
    </w:p>
    <w:p w14:paraId="2376B4F6"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«УСТЬ-КАМЕНОГОРСКИЙ ТИТАНО-МАГНИЕВЫЙ КОМБИНАТ»</w:t>
      </w:r>
    </w:p>
    <w:p w14:paraId="1C0907BA"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Cs/>
          <w:color w:val="000000" w:themeColor="text1"/>
        </w:rPr>
      </w:pPr>
    </w:p>
    <w:p w14:paraId="217A338D"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Cs/>
          <w:color w:val="000000" w:themeColor="text1"/>
        </w:rPr>
      </w:pPr>
    </w:p>
    <w:p w14:paraId="6B7B1C07"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Cs/>
          <w:color w:val="000000" w:themeColor="text1"/>
        </w:rPr>
      </w:pPr>
    </w:p>
    <w:p w14:paraId="6CEF1D65"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Cs/>
          <w:color w:val="000000" w:themeColor="text1"/>
        </w:rPr>
      </w:pPr>
    </w:p>
    <w:p w14:paraId="3D5CE8F9" w14:textId="77777777"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г. Усть-Каменогорск</w:t>
      </w:r>
    </w:p>
    <w:p w14:paraId="3062743F" w14:textId="7395965D" w:rsidR="00201E2B" w:rsidRPr="00B7320F" w:rsidRDefault="00201E2B" w:rsidP="00A80982">
      <w:pPr>
        <w:pBdr>
          <w:top w:val="nil"/>
          <w:left w:val="nil"/>
          <w:bottom w:val="nil"/>
          <w:right w:val="nil"/>
          <w:between w:val="nil"/>
        </w:pBdr>
        <w:tabs>
          <w:tab w:val="left" w:pos="567"/>
        </w:tabs>
        <w:spacing w:before="120"/>
        <w:jc w:val="center"/>
        <w:rPr>
          <w:rFonts w:asciiTheme="minorHAnsi" w:eastAsia="Arial" w:hAnsiTheme="minorHAnsi" w:cstheme="minorHAnsi"/>
          <w:bCs/>
          <w:color w:val="000000" w:themeColor="text1"/>
        </w:rPr>
      </w:pPr>
      <w:r w:rsidRPr="00B7320F">
        <w:rPr>
          <w:rFonts w:asciiTheme="minorHAnsi" w:eastAsia="Arial" w:hAnsiTheme="minorHAnsi" w:cstheme="minorHAnsi"/>
          <w:b/>
          <w:color w:val="000000" w:themeColor="text1"/>
        </w:rPr>
        <w:t>202</w:t>
      </w:r>
      <w:r w:rsidR="00B7320F" w:rsidRPr="00B7320F">
        <w:rPr>
          <w:rFonts w:asciiTheme="minorHAnsi" w:eastAsia="Arial" w:hAnsiTheme="minorHAnsi" w:cstheme="minorHAnsi"/>
          <w:b/>
          <w:color w:val="000000" w:themeColor="text1"/>
        </w:rPr>
        <w:t>2</w:t>
      </w:r>
      <w:r w:rsidRPr="00B7320F">
        <w:rPr>
          <w:rFonts w:asciiTheme="minorHAnsi" w:eastAsia="Arial" w:hAnsiTheme="minorHAnsi" w:cstheme="minorHAnsi"/>
          <w:b/>
          <w:color w:val="000000" w:themeColor="text1"/>
        </w:rPr>
        <w:t xml:space="preserve"> г.</w:t>
      </w:r>
      <w:r w:rsidRPr="00B7320F">
        <w:rPr>
          <w:rFonts w:asciiTheme="minorHAnsi" w:eastAsia="Arial" w:hAnsiTheme="minorHAnsi" w:cstheme="minorHAnsi"/>
          <w:bCs/>
          <w:color w:val="000000" w:themeColor="text1"/>
        </w:rPr>
        <w:br w:type="page"/>
      </w:r>
    </w:p>
    <w:p w14:paraId="4C125BEB" w14:textId="77777777"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lastRenderedPageBreak/>
        <w:t>1. ПОНЯТИЯ, ИСПОЛЬЗУЕМЫЕ В НАСТОЯЩЕМ ПОЛОЖЕНИИ</w:t>
      </w:r>
    </w:p>
    <w:p w14:paraId="26DEFE2B"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1.1.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10 (десять) и более процентов голосующих акций.</w:t>
      </w:r>
    </w:p>
    <w:p w14:paraId="53C9895E"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1.2.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Совета директоров.</w:t>
      </w:r>
    </w:p>
    <w:p w14:paraId="75A7BB81"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1.3. Общее собрание акционеров – высший орган Общества.</w:t>
      </w:r>
    </w:p>
    <w:p w14:paraId="3ED13455"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1.4. Общество - Акционерное общество «Усть-Каменогорский титано-магниевый комбинат».</w:t>
      </w:r>
    </w:p>
    <w:p w14:paraId="7AD16D14"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1.5. Положение – настоящее Положение об Общем собрании акционеров.</w:t>
      </w:r>
    </w:p>
    <w:p w14:paraId="4F528E0D"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1.6. Правление – коллегиальный исполнительный орган Общества, подотчетный Совету директоров, который осуществляет текущее руководство деятельностью Общества в рамках решений Общего собрания акционеров и определенных Советом директоров приоритетных направлений деятельности Общества.</w:t>
      </w:r>
    </w:p>
    <w:p w14:paraId="2D20773E"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1.7. Совет директоров – орган управления Общества, осуществляющий общее руководство деятельностью Общества, за исключением решения вопросов, отнесенных к исключительной компетенции Общего собрания акционеров.</w:t>
      </w:r>
    </w:p>
    <w:p w14:paraId="518B5C4A"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1.8. Устав – устав Общества.</w:t>
      </w:r>
    </w:p>
    <w:p w14:paraId="6A6069C2"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1.9. Центральный депозитарий – специализированное некоммерческое акционерное общество, осуществляющее:</w:t>
      </w:r>
    </w:p>
    <w:p w14:paraId="0FC62061"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1.9.1. депозитарную деятельность;</w:t>
      </w:r>
    </w:p>
    <w:p w14:paraId="3ED4E81B"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1.9.2. деятельность по ведению системы реестров держателей ценных бумаг;</w:t>
      </w:r>
    </w:p>
    <w:p w14:paraId="08D91680"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1.9.3. деятельность по организации торговли с ценными бумагами и иными финансовыми инструментами;</w:t>
      </w:r>
    </w:p>
    <w:p w14:paraId="75A77A0B" w14:textId="6F2539BB" w:rsidR="00201E2B"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1.9.4. клиринговую деятельность по сделкам с финансовыми инструментами.</w:t>
      </w:r>
    </w:p>
    <w:p w14:paraId="02249E25"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p>
    <w:p w14:paraId="3501E2D9" w14:textId="77777777"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2. ОБЩИЕ ПОЛОЖЕНИЯ</w:t>
      </w:r>
    </w:p>
    <w:p w14:paraId="4F2E3A83"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2.1. Настоящее Положение принято на основании Устава и определяет статус, компетенцию, порядок созыва, подготовки, проведения и подведения итогов Общего собрания акционеров.</w:t>
      </w:r>
    </w:p>
    <w:p w14:paraId="5FEA0921" w14:textId="4E9C50D5" w:rsidR="00201E2B"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2.2. В случае, если отдельные правила настоящего Положения противоречат Уставу, применяются положения, закрепленные в Уставе.</w:t>
      </w:r>
    </w:p>
    <w:p w14:paraId="5DD5D3A5"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306D2FA0" w14:textId="77777777"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3. СТАТУС ОБЩЕГО СОБРАНИЯ АКЦИОНЕРОВ</w:t>
      </w:r>
    </w:p>
    <w:p w14:paraId="2CD26F02"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3.1. Высшим органом Общества является Общее собрание акционеров.</w:t>
      </w:r>
    </w:p>
    <w:p w14:paraId="1FF97AEB"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3.2. Общие собрания акционеров подразделяются на годовые и внеочередные.</w:t>
      </w:r>
    </w:p>
    <w:p w14:paraId="40ED3F05"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3.3. Общее собрание акционеров может проводиться в очном порядке и (или) принятием решений посредством заочного голосования. </w:t>
      </w:r>
    </w:p>
    <w:p w14:paraId="68977EC0"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3.4. Проведение Общего собрания акционеров в очном порядке предусматривает </w:t>
      </w:r>
      <w:r w:rsidRPr="00B7320F">
        <w:rPr>
          <w:rFonts w:asciiTheme="minorHAnsi" w:eastAsia="Arial" w:hAnsiTheme="minorHAnsi" w:cstheme="minorHAnsi"/>
          <w:bCs/>
          <w:color w:val="000000" w:themeColor="text1"/>
        </w:rPr>
        <w:lastRenderedPageBreak/>
        <w:t>присутствие акционеров для обсуждения вопросов повестки дня и принятия решений по вопросам, поставленным на голосование.</w:t>
      </w:r>
    </w:p>
    <w:p w14:paraId="16E68716"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3.5. Принятие решений Общим собранием акционеров посредством заочного голосования осуществляется без проведения заседания и присутствия акционеров для обсуждения вопросов повестки дня Общего собрания акционеров.</w:t>
      </w:r>
    </w:p>
    <w:p w14:paraId="24D909B8"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3.6. Заочное голосование может применяться вместе с голосованием акционеров, присутствующих на Общем собрании акционеров (смешанное голосование).</w:t>
      </w:r>
    </w:p>
    <w:p w14:paraId="3556B08F"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3.7. Решение о проведении Общего собрания акционеров в очном порядке и (или) принятием решений посредством заочного голосования принимается Советом директоров.</w:t>
      </w:r>
    </w:p>
    <w:p w14:paraId="335AB396" w14:textId="3E850DEB" w:rsidR="00201E2B"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3.8. В своей деятельности Общее собрание акционеров руководствуется законодательством Республики Казахстан, Уставом и настоящим Положением.</w:t>
      </w:r>
    </w:p>
    <w:p w14:paraId="1173B8FB"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39A85351" w14:textId="3D2FA641"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 xml:space="preserve">4. </w:t>
      </w:r>
      <w:r w:rsidR="00BB3C07" w:rsidRPr="00B7320F">
        <w:rPr>
          <w:rFonts w:asciiTheme="minorHAnsi" w:eastAsia="Arial" w:hAnsiTheme="minorHAnsi" w:cstheme="minorHAnsi"/>
          <w:b/>
          <w:color w:val="000000" w:themeColor="text1"/>
        </w:rPr>
        <w:t>КОМПЕТЕНЦИЯ ОБЩЕГО СОБРАНИЯ АКЦИОНЕРОВ</w:t>
      </w:r>
    </w:p>
    <w:p w14:paraId="22D781E9" w14:textId="54BD2752"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4.1. К исключительной компетенции общего собрания акционеров относится принятие решений по вопросам прямо урегулированным законодательством Республики Казахстан и Уставом Общества, либо вопросы рассмотрение и </w:t>
      </w:r>
      <w:r w:rsidR="006D0938" w:rsidRPr="00B7320F">
        <w:rPr>
          <w:rFonts w:asciiTheme="minorHAnsi" w:eastAsia="Arial" w:hAnsiTheme="minorHAnsi" w:cstheme="minorHAnsi"/>
          <w:bCs/>
          <w:color w:val="000000" w:themeColor="text1"/>
        </w:rPr>
        <w:t>принятие решений,</w:t>
      </w:r>
      <w:r w:rsidRPr="00B7320F">
        <w:rPr>
          <w:rFonts w:asciiTheme="minorHAnsi" w:eastAsia="Arial" w:hAnsiTheme="minorHAnsi" w:cstheme="minorHAnsi"/>
          <w:bCs/>
          <w:color w:val="000000" w:themeColor="text1"/>
        </w:rPr>
        <w:t xml:space="preserve"> по которым Общее собрание акционеров отнесет к своей компетенции.</w:t>
      </w:r>
    </w:p>
    <w:p w14:paraId="126251C1" w14:textId="58048F33" w:rsidR="00201E2B"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4.2. Общее собрание акционеров вправе отменить любое решение иных органов Общества по вопросам, относящимся к внутренней деятельности Общества.</w:t>
      </w:r>
    </w:p>
    <w:p w14:paraId="41F67916" w14:textId="77777777" w:rsidR="006D0938" w:rsidRPr="00B7320F" w:rsidRDefault="006D0938"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60E71A4D" w14:textId="14C9A159"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 xml:space="preserve">5. </w:t>
      </w:r>
      <w:r w:rsidR="00BB3C07" w:rsidRPr="00B7320F">
        <w:rPr>
          <w:rFonts w:asciiTheme="minorHAnsi" w:eastAsia="Arial" w:hAnsiTheme="minorHAnsi" w:cstheme="minorHAnsi"/>
          <w:b/>
          <w:color w:val="000000" w:themeColor="text1"/>
        </w:rPr>
        <w:t>ГОДОВОЕ ОБЩЕЕ СОБРАНИЕ АКЦИОНЕРОВ</w:t>
      </w:r>
    </w:p>
    <w:p w14:paraId="6EDC7B70"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5.1. Годовое Общее собрание акционеров созывается Советом директоров.</w:t>
      </w:r>
    </w:p>
    <w:p w14:paraId="1B787B44"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5.2. Сроки проведения годового Общего собрания акционеров. </w:t>
      </w:r>
    </w:p>
    <w:p w14:paraId="781D91AD"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5.2.1. Общество обязано ежегодно проводить годовое Общее собрание акционеров.</w:t>
      </w:r>
    </w:p>
    <w:p w14:paraId="216A9FF9"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5.2.2. Годовое Общее собрание акционеров должно быть проведено в течение 5 (пяти) месяцев после окончания финансового года. Финансовый год устанавливается с 1 января по 31 декабря текущего календарного года. Указанный срок годового Общего собрания акционеров считается продленным до 3 (трех) месяцев в случае невозможности завершения аудита Общества за отчетный период. </w:t>
      </w:r>
    </w:p>
    <w:p w14:paraId="1287CC55"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5.3. Вопросы, решаемые на годовом Общем собрании акционеров</w:t>
      </w:r>
    </w:p>
    <w:p w14:paraId="7EB6872E"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5.3.1. На годовом Общем собрании акционеров в обязательном порядке:</w:t>
      </w:r>
    </w:p>
    <w:p w14:paraId="3B6CF9A8"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утверждается годовая финансовая отчетность Общества;</w:t>
      </w:r>
    </w:p>
    <w:p w14:paraId="5EB264F1"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определяются порядок распределения чистого дохода Общества за истекший финансовый год и размер дивиденда в расчете на одну простую акцию Общества;</w:t>
      </w:r>
    </w:p>
    <w:p w14:paraId="7CD75341"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рассматривается вопрос об обращениях акционеров на действия Общества и его должностных лиц и итогах их рассмотрения.</w:t>
      </w:r>
    </w:p>
    <w:p w14:paraId="6BA1DF6B" w14:textId="77777777" w:rsidR="00BB3C07" w:rsidRPr="00B7320F" w:rsidRDefault="00BB3C0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5.3.2. 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 </w:t>
      </w:r>
    </w:p>
    <w:p w14:paraId="18A9FE01" w14:textId="77777777"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4C8238B7" w14:textId="564280F2" w:rsidR="00201E2B" w:rsidRPr="00B7320F" w:rsidRDefault="00201E2B"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lastRenderedPageBreak/>
        <w:t xml:space="preserve">6. </w:t>
      </w:r>
      <w:r w:rsidR="00852A7E" w:rsidRPr="00B7320F">
        <w:rPr>
          <w:rFonts w:asciiTheme="minorHAnsi" w:eastAsia="Arial" w:hAnsiTheme="minorHAnsi" w:cstheme="minorHAnsi"/>
          <w:b/>
          <w:color w:val="000000" w:themeColor="text1"/>
        </w:rPr>
        <w:t>ПОРЯДОК ФОРМИРОВАНИЯ ПОВЕСТКИ ДНЯ ОБЩЕГО СОБРАНИЯ АКЦИОНЕРОВ. ПРЕДЛОЖЕНИЯ О ВЫДВИЖЕНИИ КАНДИДАТОВ В ОРГАНЫ ОБЩЕСТВА ДЛЯ ИЗБРАНИЯ НА ОБЩЕМ СОБРАНИИ АКЦИОНЕРОВ.</w:t>
      </w:r>
    </w:p>
    <w:p w14:paraId="72D1B3A7" w14:textId="77777777"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6.1. Общие положения:</w:t>
      </w:r>
    </w:p>
    <w:p w14:paraId="71E5F73D" w14:textId="77777777"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6.1.1.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14:paraId="1E4ADCD1" w14:textId="78813E16"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6.1.2. Повестка дня Общего собрания акционеров, проводимого в очном </w:t>
      </w:r>
      <w:r w:rsidR="00715357" w:rsidRPr="00B7320F">
        <w:rPr>
          <w:rFonts w:asciiTheme="minorHAnsi" w:eastAsia="Arial" w:hAnsiTheme="minorHAnsi" w:cstheme="minorHAnsi"/>
          <w:bCs/>
          <w:color w:val="000000" w:themeColor="text1"/>
        </w:rPr>
        <w:t>порядке, может</w:t>
      </w:r>
      <w:r w:rsidRPr="00B7320F">
        <w:rPr>
          <w:rFonts w:asciiTheme="minorHAnsi" w:eastAsia="Arial" w:hAnsiTheme="minorHAnsi" w:cstheme="minorHAnsi"/>
          <w:bCs/>
          <w:color w:val="000000" w:themeColor="text1"/>
        </w:rPr>
        <w:t xml:space="preserve"> быть дополнена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15 (пятнадцать) дней до даты проведения Общего собрания акционеров.</w:t>
      </w:r>
    </w:p>
    <w:p w14:paraId="390608EE" w14:textId="77777777"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6.1.3.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w:t>
      </w:r>
    </w:p>
    <w:p w14:paraId="3791657B" w14:textId="77777777"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6.1.4.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 Повестка дня повторного Общего собрания акционеров не должна отличаться от повестки дня несостоявшегося Общего собрания акционеров.</w:t>
      </w:r>
    </w:p>
    <w:p w14:paraId="5FEF0369" w14:textId="77777777"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6.1.5. В повестку дня Общего собрания акционеров, проводимого в очном порядке, могут вноситься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95 (девяноста пятью) процентами голосующих акций Общества.</w:t>
      </w:r>
    </w:p>
    <w:p w14:paraId="6F62CA47" w14:textId="77777777"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6.1.6.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14:paraId="3BF6FEA7" w14:textId="77777777"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6.1.7. Общее собрание акционеров не вправе рассматривать вопросы, не включенные в его повестку дня, и принимать по ним решения.</w:t>
      </w:r>
    </w:p>
    <w:p w14:paraId="0D942610" w14:textId="77777777"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6.2. Порядок внесения дополнений в повестку дня Общего собрания акционеров по требованию Совета директоров:</w:t>
      </w:r>
    </w:p>
    <w:p w14:paraId="0784DBAE" w14:textId="77777777"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6.2.1. Каждый член Совета директоров вправе вносить свои предложения в повестку дня Общего собрания акционеров. Такие предложения вносятся устно на заседании Совета директоров, которое формирует повестку дня Общего собрания акционеров, либо в письменном виде на имя председателя Совета директоров (в случае невозможности участия в заседании Совета директоров). Окончательный вариант повестки дня Общего собрания акционеров определяется простым большинством от общего количества членов Совета директоров, присутствующих на заседании. Все предложения и принятые решения фиксируются в протоколе заседания Совета директоров.</w:t>
      </w:r>
    </w:p>
    <w:p w14:paraId="230E690F" w14:textId="0582E98A" w:rsidR="00201E2B"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6.2.2. В </w:t>
      </w:r>
      <w:r w:rsidR="00A7162D" w:rsidRPr="00B7320F">
        <w:rPr>
          <w:rFonts w:asciiTheme="minorHAnsi" w:eastAsia="Arial" w:hAnsiTheme="minorHAnsi" w:cstheme="minorHAnsi"/>
          <w:bCs/>
          <w:color w:val="000000" w:themeColor="text1"/>
        </w:rPr>
        <w:t>случае,</w:t>
      </w:r>
      <w:r w:rsidRPr="00B7320F">
        <w:rPr>
          <w:rFonts w:asciiTheme="minorHAnsi" w:eastAsia="Arial" w:hAnsiTheme="minorHAnsi" w:cstheme="minorHAnsi"/>
          <w:bCs/>
          <w:color w:val="000000" w:themeColor="text1"/>
        </w:rPr>
        <w:t xml:space="preserve"> когда Совет директоров принимает решение о внесении дополнительных вопросов в повестку дня Общего собрания акционеров, проводимого в очном порядке, после извещения о проведении Общего собрания акционеров, то данные дополнительные вопросы включаются в повестку дня при условии, что акционеры Общества извещены о таких дополнениях не позднее, чем за 15 (пятнадцать) дней до даты проведения Общего собрания акционеров.</w:t>
      </w:r>
    </w:p>
    <w:p w14:paraId="47D76879" w14:textId="3D161AFC"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lastRenderedPageBreak/>
        <w:t>6.2.3. Предложение должно быть представлено в Совет директоров не менее, чем за 25 (двадцать пять) дней до назначенной даты проведения Общего собрания акционеров с тем, чтобы Совет директоров в установленном порядке смог известить акционеров Общества о таком предложении за 15 (пятнадцать) дней до Общего собрания акционеров.</w:t>
      </w:r>
    </w:p>
    <w:p w14:paraId="2DCFB2CA" w14:textId="134A710A"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6.2.4. Принятие окончательного решения о включении дополнительных вопросов в повестку дня </w:t>
      </w:r>
      <w:r w:rsidR="00A64D5A">
        <w:rPr>
          <w:rFonts w:asciiTheme="minorHAnsi" w:eastAsia="Arial" w:hAnsiTheme="minorHAnsi" w:cstheme="minorHAnsi"/>
          <w:bCs/>
          <w:color w:val="000000" w:themeColor="text1"/>
        </w:rPr>
        <w:t>О</w:t>
      </w:r>
      <w:r w:rsidRPr="00B7320F">
        <w:rPr>
          <w:rFonts w:asciiTheme="minorHAnsi" w:eastAsia="Arial" w:hAnsiTheme="minorHAnsi" w:cstheme="minorHAnsi"/>
          <w:bCs/>
          <w:color w:val="000000" w:themeColor="text1"/>
        </w:rPr>
        <w:t>бщего собрания акционеров принимается простым большинством голосов от общего числа голосующих акций Общества, представленных на собрании.</w:t>
      </w:r>
    </w:p>
    <w:p w14:paraId="140AB824" w14:textId="3C0107C6"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6.3. Предложения о выдвижении кандидатов в Совет директоров для избрания на Общем собрании акционеров:</w:t>
      </w:r>
    </w:p>
    <w:p w14:paraId="7A46FEDD" w14:textId="737494B6"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6.3.1. Предложение о выдвижении кандидатов в Совет директоров должно содержать фамилию, имя, отчество (при указании в документе, удостоверяющем личность) каждого предлагаемого кандидата и иные сведения о кандидате, включая сведения о документе, удостоверяющем личность,</w:t>
      </w:r>
      <w:r w:rsidR="006F1B5B">
        <w:rPr>
          <w:rFonts w:asciiTheme="minorHAnsi" w:eastAsia="Arial" w:hAnsiTheme="minorHAnsi" w:cstheme="minorHAnsi"/>
          <w:bCs/>
          <w:color w:val="000000" w:themeColor="text1"/>
        </w:rPr>
        <w:t xml:space="preserve"> </w:t>
      </w:r>
      <w:r w:rsidRPr="00B7320F">
        <w:rPr>
          <w:rFonts w:asciiTheme="minorHAnsi" w:eastAsia="Arial" w:hAnsiTheme="minorHAnsi" w:cstheme="minorHAnsi"/>
          <w:bCs/>
          <w:color w:val="000000" w:themeColor="text1"/>
        </w:rPr>
        <w:t>место проживания, сведения об образовании, возрасте, сведения о занимаемых им за последние 3 (три) года должностях, должности, занимаемой на момент выдвижения, в том числе о членстве в советах директоров или занятии должностей в других юридических лицах, а также о выдвижении в члены советов директоров или для избрания (назначения) на должность в других юридических лицах, сведения об отношениях с аффилированными лицами и крупными контрагентами Общества. К такому предложению должно прилагаться письменное согласие выдвигаемого кандидата.</w:t>
      </w:r>
    </w:p>
    <w:p w14:paraId="6B41009D" w14:textId="694F7EA2" w:rsidR="00852A7E" w:rsidRPr="00B7320F" w:rsidRDefault="00852A7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6.3.2. Такое предложение должно быть представлено в Совет директоров не менее, чем за 15 (пятнадцать) дней до назначенной даты проведения Общего собрания акционеров с тем, чтобы Совет директоров в установленном порядке смог включить информацию о кандидате в материалы по вопросам повестки дня Общего собрания акционеров.</w:t>
      </w:r>
    </w:p>
    <w:p w14:paraId="29B9FB99" w14:textId="77777777" w:rsidR="00746106" w:rsidRPr="00B7320F" w:rsidRDefault="00746106"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77D723A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7. ВНЕОЧЕРЕДНОЕ ОБЩЕЕ СОБРАНИЕ АКЦИОНЕРОВ.</w:t>
      </w:r>
    </w:p>
    <w:p w14:paraId="1380819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7.1. Внеочередное Общее собрание акционеров созывается по инициативе Совета директоров или Крупного акционера. Требование должно содержать имя (наименование) Крупного акционера, требующего созыва Общего собрания акционеров, и указание количества, вида принадлежащих ему акций. Число акций, принадлежащих Крупному акционеру, подписавшему требование о созыве внеочередного Общего собрания акционеров, определяется на дату внесения такого требования в Общество. Датой внесения признается дата получения Советом директоров такого требования.</w:t>
      </w:r>
    </w:p>
    <w:p w14:paraId="43F813F6" w14:textId="6B176DA0"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7.2. Требование должно быть подписано Крупным акционером, внесшим его. Если инициатива исходит от Крупного акционера - юридического лица, подпись представителя юридического лица, действующего в соответствии с его уставом без доверенности, заверяется печатью данного юридического лица, при ее наличии. Если требование подписывается представителем Крупного акционера, к предложению прилагается оригинал или нотариально заверенная копия доверенности на совершение соответствующих действий, содержащие сведения о представляемом и представителе или иные документы, удостоверяющие права представителя действовать от имени Крупного акционера. В случае, если доверенность выдана в порядке передоверия, помимо нее или ее копии, представляется также доверенность, на основании которой она выдана (оригинал), или ее нотариально заверенная копия. К иным документам, удостоверяющим право представителя действовать от имени Крупного акционера, относятся документы, подтверждающие полномочия представителя, основанные на законе либо акте </w:t>
      </w:r>
      <w:r w:rsidRPr="00B7320F">
        <w:rPr>
          <w:rFonts w:asciiTheme="minorHAnsi" w:eastAsia="Arial" w:hAnsiTheme="minorHAnsi" w:cstheme="minorHAnsi"/>
          <w:bCs/>
          <w:color w:val="000000" w:themeColor="text1"/>
        </w:rPr>
        <w:lastRenderedPageBreak/>
        <w:t>уполномоченного на то государственного органа. Доверенности должны быть оформлены в соответствии с требованиями законодательства Республики Казахстан и настоящего Положения</w:t>
      </w:r>
      <w:r w:rsidR="00746106" w:rsidRPr="00B7320F">
        <w:rPr>
          <w:rFonts w:asciiTheme="minorHAnsi" w:eastAsia="Arial" w:hAnsiTheme="minorHAnsi" w:cstheme="minorHAnsi"/>
          <w:bCs/>
          <w:color w:val="000000" w:themeColor="text1"/>
        </w:rPr>
        <w:t>.</w:t>
      </w:r>
    </w:p>
    <w:p w14:paraId="1F228E40"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7.3. Требование Крупного акционера о созыве внеочередного Общего собрания акционеров предъявляется в письменном виде путем направления, в том числе почтовой или курьерской связью, по месту нахождения Правления на имя председателя Совета директоров. Устные требования и требования, направленные с использованием иных видов связи, электронной почтой, не принимаются и не рассматриваются.</w:t>
      </w:r>
    </w:p>
    <w:p w14:paraId="0BB7E47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7.4. Требование должно содержать повестку дня внеочередного Общего собрания акционеров и может содержать формулировку решения по каждому предлагаемому вопросу.</w:t>
      </w:r>
    </w:p>
    <w:p w14:paraId="20A3FF73"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7.5. Совет директоров обязан в течение 10 (десяти) рабочих дней со дня получения указанного требования Крупного акционера принять решение о созыве внеочередного Общего собрания акционеров либо об отказе в его созыве. Решение Совета директоров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 момента принятия такого решения.</w:t>
      </w:r>
    </w:p>
    <w:p w14:paraId="4E8B995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7.6. 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акционеров любыми вопросами по своему усмотрению.</w:t>
      </w:r>
    </w:p>
    <w:p w14:paraId="5C87ACF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5C04AA85"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8. ПОДГОТОВКА К ПРОВЕДЕНИЮ ОБЩЕГО СОБРАНИЯ АКЦИОНЕРОВ.</w:t>
      </w:r>
    </w:p>
    <w:p w14:paraId="3A0EA22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8.1. Решение о проведении Общего собрания акционеров принимается Советом директоров простым большинством голосов его членов, присутствующих на заседании, или принимавших участие в заочном голосовании.</w:t>
      </w:r>
    </w:p>
    <w:p w14:paraId="5E6EC8D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8.2. При подготовке к проведению Общего собрания акционеров Совет директоров определяет:</w:t>
      </w:r>
    </w:p>
    <w:p w14:paraId="5B1AEB4A"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 порядок проведения Общего собрания акционеров (в очном порядке, посредством заочного и (или) смешанного голосования); </w:t>
      </w:r>
    </w:p>
    <w:p w14:paraId="32C16F45"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 дату, место и время проведения Общего собрания акционеров, решения которого принимаются в очном порядке; </w:t>
      </w:r>
    </w:p>
    <w:p w14:paraId="41D6676F"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дату составления списка лиц, имеющих право на участие в Общем собрании акционеров;</w:t>
      </w:r>
    </w:p>
    <w:p w14:paraId="594ADE18"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повестку дня Общего собрания акционеров.</w:t>
      </w:r>
    </w:p>
    <w:p w14:paraId="695C0214" w14:textId="5A79EEBF"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8.3.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 Общее собрание акционеров должно проводиться в населенном пункте по месту нахождения Правления, за исключением случаев проведения Общего собрания акционеров, решения которого принимаются посредством заочного голосования. Время начала регистрации участников Общего собрания акционеров и время проведения собрания должны обеспечить </w:t>
      </w:r>
      <w:r w:rsidR="00E43CDF">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четной комиссии Общества достаточное время для проведения регистрации, подсчета числа участников Общего собрания акционеров и определения наличия его кворума.</w:t>
      </w:r>
    </w:p>
    <w:p w14:paraId="292CC960" w14:textId="36364037" w:rsidR="004D5F63" w:rsidRPr="00B7320F" w:rsidRDefault="004D5F63"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5A4A5DBD" w14:textId="77777777" w:rsidR="004D5F63" w:rsidRPr="00B7320F" w:rsidRDefault="004D5F63"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09C8A6E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lastRenderedPageBreak/>
        <w:t>9. СОСТАВЛЕНИЕ СПИСКА АКЦИОНЕРОВ, ИМЕЮЩИХ ПРАВА НА УЧАСТИЕ В ОБЩЕМ СОБРАНИИ АКЦИОНЕРОВ.</w:t>
      </w:r>
    </w:p>
    <w:p w14:paraId="71B7225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9.1. Список акционеров, имеющих право принимать участие в Общем собрании акционеров и голосовать на нем, составляется Центральным депозитарием на основании данных системы реестров держателей акций Общества и направляется Совету директоров. Дата составления указанного списка не может быть установлена ранее даты принятия решения о проведении Общего собрания акционеров.</w:t>
      </w:r>
    </w:p>
    <w:p w14:paraId="19AD2F3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9.2. В случае, если после составления списка акционеров, имеющих право принимать участие в Общем собрании акционеров и голосовать на нем, включенное в этот список лицо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p>
    <w:p w14:paraId="23F8E8BC" w14:textId="71FAFABE"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9.3. Сведения, которые должны быть включены в список акционеров, определяются уполномоченным органом.</w:t>
      </w:r>
    </w:p>
    <w:p w14:paraId="4472381E" w14:textId="77777777" w:rsidR="004D5F63" w:rsidRPr="00B7320F" w:rsidRDefault="004D5F63"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1F053E07"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10. ИНФОРМАЦИЯ О ПРОВЕДЕНИИ ОБЩЕГО СОБРАНИЯ АКЦИОНЕРОВ.</w:t>
      </w:r>
    </w:p>
    <w:p w14:paraId="2729623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10.1. Извещение акционеров Общества о проведении Общего собрания акционеров, решения которого принимаются в очном порядке, посредством заочного и (или) смешанного голосования, осуществляется на казахском и русском языках путем опубликования на интернет-ресурсе депозитария финансовой отчетности и web-сайте Общества.</w:t>
      </w:r>
    </w:p>
    <w:p w14:paraId="5C14BEB0"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10.2. Извещение о проведении Общего собрания акционеров должно быть сделано не позднее, чем за 30 (тридцать) календарных дней до даты проведения Общего собрания акционеров.</w:t>
      </w:r>
    </w:p>
    <w:p w14:paraId="22E44E0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10.3. При проведении заочного и (или) смешанного голосования вместе с извещением о проведении Общего собрания акционеров на интернет-ресурсе депозитария финансовой отчетности и web-сайте Общества размещается бюллетень для голосования.</w:t>
      </w:r>
    </w:p>
    <w:p w14:paraId="2B91AE65"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10.4. Извещение о проведении Общего собрания акционеров, решения которого принимаются посредством очного или смешанного голосования, должно содержать:</w:t>
      </w:r>
    </w:p>
    <w:p w14:paraId="0EDC2259"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полное наименование и место нахождение Правления;</w:t>
      </w:r>
    </w:p>
    <w:p w14:paraId="2E1E7904"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сведения об инициаторе созыва Общего собрания акционеров;</w:t>
      </w:r>
    </w:p>
    <w:p w14:paraId="62154945"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дату, время и место проведения Общего собрания акционеров, время начала регистрации участников собрания, а также дату и время проведения повторного Общего собрания акционеров, которое должно быть проведено, если первое собрание не состоится;</w:t>
      </w:r>
    </w:p>
    <w:p w14:paraId="65A8CC75"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дату составления списка акционеров, имеющих право на участие в Общем собрании акционеров;</w:t>
      </w:r>
    </w:p>
    <w:p w14:paraId="17B89007"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повестку дня Общего собрания акционеров;</w:t>
      </w:r>
    </w:p>
    <w:p w14:paraId="1E7A291F"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порядок ознакомления акционеров Общества с материалами по вопросам повестки дня Общего собрания акционеров;</w:t>
      </w:r>
    </w:p>
    <w:p w14:paraId="4F88562A"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порядок проведения Общего собрания акционеров;</w:t>
      </w:r>
    </w:p>
    <w:p w14:paraId="3C5E632C"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порядок проведения заочного голосования;</w:t>
      </w:r>
    </w:p>
    <w:p w14:paraId="0C0F67A1" w14:textId="667FBE39"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нормы законодательных актов Республики Казахстан, в соответствии с которыми проводится Общее собрание акционеров.</w:t>
      </w:r>
    </w:p>
    <w:p w14:paraId="4DB17C74" w14:textId="77777777" w:rsidR="00F64485" w:rsidRPr="00B7320F" w:rsidRDefault="00F64485"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p>
    <w:p w14:paraId="46073A65" w14:textId="799F9DFE"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lastRenderedPageBreak/>
        <w:t>При смешанном голосовании в дополнение к данной информации указывается окончательная дата предоставления бюллетеней.</w:t>
      </w:r>
    </w:p>
    <w:p w14:paraId="1E58034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10.5. Извещение о проведении Общего собрания акционеров, решения которого принимаются посредством заочного голосования, должно содержать:</w:t>
      </w:r>
    </w:p>
    <w:p w14:paraId="31831C7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 полное наименование и место нахождения Правления;</w:t>
      </w:r>
    </w:p>
    <w:p w14:paraId="0DE8520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 сведения об инициаторе созыва Общего собрания акционеров;</w:t>
      </w:r>
    </w:p>
    <w:p w14:paraId="24A0C5D8"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3) дату составления списка акционеров, имеющих право на участие в Общем собрании акционеров;</w:t>
      </w:r>
    </w:p>
    <w:p w14:paraId="46D2B26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4) даты начала и окончания предоставления бюллетеней для подсчета результатов заочного голосования;</w:t>
      </w:r>
    </w:p>
    <w:p w14:paraId="1C1214F3"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5) дату подсчета результатов заочного голосования;</w:t>
      </w:r>
    </w:p>
    <w:p w14:paraId="7CBA5C5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6) повестку дня Общего собрания акционеров;</w:t>
      </w:r>
    </w:p>
    <w:p w14:paraId="1476041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7) порядок ознакомления акционеров Общества с материалами по вопросам повестки дня Общего собрания акционеров;</w:t>
      </w:r>
    </w:p>
    <w:p w14:paraId="0E88026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8) порядок проведения голосования;</w:t>
      </w:r>
    </w:p>
    <w:p w14:paraId="12D21D84" w14:textId="2D004FA0"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9) нормы законодательных актов Республики Казахстан, в соответствии с которыми проводится Общее собрание акционеров.</w:t>
      </w:r>
    </w:p>
    <w:p w14:paraId="7FFB6CA9" w14:textId="77777777" w:rsidR="00F64485" w:rsidRPr="00B7320F" w:rsidRDefault="00F64485"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21C3057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11. МАТЕРИАЛЫ ПО ВОПРОСАМ ПОВЕСТКИ ДНЯ, ПРЕДСТАВЛЯЕМЫЕ АКЦИОНЕРАМ ПРИ ПОДГОТОВКЕ К ПРОВЕДЕНИЮ ОБЩЕГО СОБРАНИЯ АКЦИОНЕРОВ</w:t>
      </w:r>
    </w:p>
    <w:p w14:paraId="51B5FFD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11.1.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w:t>
      </w:r>
    </w:p>
    <w:p w14:paraId="4E2407B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11.2. Материалы по вопросам избрания органов Общества должны содержать следующую информацию о предлагаемых кандидатах:</w:t>
      </w:r>
    </w:p>
    <w:p w14:paraId="5748A496"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фамилию, имя, а также по желанию - отчество;</w:t>
      </w:r>
    </w:p>
    <w:p w14:paraId="18DEF5AC"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сведения об образовании;</w:t>
      </w:r>
    </w:p>
    <w:p w14:paraId="3C837F88"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сведения об аффилированности к Обществу;</w:t>
      </w:r>
    </w:p>
    <w:p w14:paraId="1BC05927"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сведения о местах работы и занимаемых должностях за последние три года, о должности занимаемой на момент выдвижения, в том числе членстве в совета директоров или занятие должностей в других юридических лицах, а также о выдвижении в члены совета директоров или для избрания (назначения) на должность в других юридических лицах;</w:t>
      </w:r>
    </w:p>
    <w:p w14:paraId="3D28F15A"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иную информацию, подтверждающую квалификацию, опыт работы кандидатов.</w:t>
      </w:r>
    </w:p>
    <w:p w14:paraId="66BFEEC6" w14:textId="18E4B6FF"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В случае включения в повестку дня Общего собрания акционеров вопроса об избрании Совета директоров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то указываются данные о доле его владения голосующими акциями Общества на дату формирования списка акционеров. В случае, если кандидат в члены Совета директоров не предложен (не рекомендован) к избранию в Совет директоров в качестве представителя акционера, об этом также должно быть отражено в материалах.</w:t>
      </w:r>
    </w:p>
    <w:p w14:paraId="6C37FD0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lastRenderedPageBreak/>
        <w:t>11.3. Материалы по вопросам повестки дня годового Общего собрания акционеров должны включать:</w:t>
      </w:r>
    </w:p>
    <w:p w14:paraId="3AF3640A"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годовую финансовую отчетность Общества;</w:t>
      </w:r>
    </w:p>
    <w:p w14:paraId="2651B3C5"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аудиторский отчет к годовой финансовой отчетности;</w:t>
      </w:r>
    </w:p>
    <w:p w14:paraId="276A41C4"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w:t>
      </w:r>
    </w:p>
    <w:p w14:paraId="3269D4B2"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информацию об обращениях акционеров на действия Общества и его должностных лиц и итогах их рассмотрения;</w:t>
      </w:r>
    </w:p>
    <w:p w14:paraId="211177FF" w14:textId="77777777" w:rsidR="00D122B9" w:rsidRPr="00B7320F" w:rsidRDefault="00D122B9" w:rsidP="00A80982">
      <w:pPr>
        <w:pBdr>
          <w:top w:val="nil"/>
          <w:left w:val="nil"/>
          <w:bottom w:val="nil"/>
          <w:right w:val="nil"/>
          <w:between w:val="nil"/>
        </w:pBdr>
        <w:tabs>
          <w:tab w:val="left" w:pos="567"/>
        </w:tabs>
        <w:ind w:firstLine="567"/>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иные документы по усмотрению инициатором проведения Общего собрания акционеров.</w:t>
      </w:r>
    </w:p>
    <w:p w14:paraId="352A5E2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356B560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12. ПОРЯДОК УЧАСТИЯ АКЦИОНЕРОВ И ИХ ДОВЕРЕННЫХ ЛИЦ В ОБЩЕМ СОБРАНИИ АКЦИОНЕРОВ. ПОРЯДОК ОФОРМЛЕНИЯ ДОВЕРЕННОСТЕЙ.</w:t>
      </w:r>
    </w:p>
    <w:p w14:paraId="71D07CD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12.1. На Общем собрании акционеров могут присутствовать лица, включенные в список акционеров, имеющие право на участие в Общем собрании акционеров, либо их представители, действующие на основании доверенности или закона, члены органов Общества.</w:t>
      </w:r>
    </w:p>
    <w:p w14:paraId="2711F8C5" w14:textId="55FE146C"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12.</w:t>
      </w:r>
      <w:r w:rsidR="004C1AC5" w:rsidRPr="00B7320F">
        <w:rPr>
          <w:rFonts w:asciiTheme="minorHAnsi" w:eastAsia="Arial" w:hAnsiTheme="minorHAnsi" w:cstheme="minorHAnsi"/>
          <w:bCs/>
          <w:color w:val="000000" w:themeColor="text1"/>
        </w:rPr>
        <w:t>2</w:t>
      </w:r>
      <w:r w:rsidRPr="00B7320F">
        <w:rPr>
          <w:rFonts w:asciiTheme="minorHAnsi" w:eastAsia="Arial" w:hAnsiTheme="minorHAnsi" w:cstheme="minorHAnsi"/>
          <w:bCs/>
          <w:color w:val="000000" w:themeColor="text1"/>
        </w:rPr>
        <w:t>. Право на участие и голосование по рассматриваемым вопросам в Общем собрании акционеров может осуществляться акционером лично или через своего представителя.</w:t>
      </w:r>
    </w:p>
    <w:p w14:paraId="4A110514" w14:textId="77777777" w:rsidR="004C1AC5" w:rsidRPr="00B7320F" w:rsidRDefault="004C1AC5"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128D92AF" w14:textId="0F6252D9"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13. ПРИНЯТИЕ РЕШЕНИЙ ОБЩИМ СОБРАНИЕМ АКЦИОНЕРОВ ПОСРЕДСТВОМ ЗАОЧНОГО ГОЛОСОВАНИЯ.</w:t>
      </w:r>
    </w:p>
    <w:p w14:paraId="185A4CA7"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13.1. Решения Общего собрания акционеров могут быть приняты посредством проведения заочного голосования. </w:t>
      </w:r>
    </w:p>
    <w:p w14:paraId="5B3B713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Заочное голосование может применяться: </w:t>
      </w:r>
    </w:p>
    <w:p w14:paraId="12724C6E"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вместе с голосованием акционеров, присутствующих на Общем собрании акционеров (смешанное голосование), либо</w:t>
      </w:r>
    </w:p>
    <w:p w14:paraId="45EAD374"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без проведения заседания Общего собрания акционеров.</w:t>
      </w:r>
    </w:p>
    <w:p w14:paraId="235E3A1D"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13.2. В случае отсутствия кворума при проведении Общего собрания акционеров путем заочного голосования повторное Общее собрание акционеров не проводится.</w:t>
      </w:r>
    </w:p>
    <w:p w14:paraId="70E83A7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13.3. Общее собрание акционеров, решения которого принимаются посредством заочного голосования считается правомочным, если на дату предоставления всех бюллетеней либо на дату окончания срока предоставления бюллетеней зарегистрированы акционеры (представители акционеров), включенные в список акционеров, имеющих право принимать участие в нем и голосовать на нем, владеющие в совокупности пятьюдесятью и более процентами голосующих акций Общества.</w:t>
      </w:r>
    </w:p>
    <w:p w14:paraId="1818799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13.4. Заочное голосование по вопросам повестки дня Общего собрания акционеров осуществляется путём заполнения бюллетеней для голосования. </w:t>
      </w:r>
    </w:p>
    <w:p w14:paraId="27EDF67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13.5. Бюллетень для заочного голосования должен содержать:</w:t>
      </w:r>
    </w:p>
    <w:p w14:paraId="6F14884B"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полное наименование и местонахождение Правления;</w:t>
      </w:r>
    </w:p>
    <w:p w14:paraId="630B23E6"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сведения об инициаторе созыва Общего собрания акционеров;</w:t>
      </w:r>
    </w:p>
    <w:p w14:paraId="3D6D2565"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окончательную дату представления бюллетеней для заочного голосования;</w:t>
      </w:r>
    </w:p>
    <w:p w14:paraId="1F406152"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дату закрытия Общего собрания акционеров;</w:t>
      </w:r>
    </w:p>
    <w:p w14:paraId="0C965196"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lastRenderedPageBreak/>
        <w:t>- повестку дня Общего собрания акционеров;</w:t>
      </w:r>
    </w:p>
    <w:p w14:paraId="7B8DE159"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имена предлагаемых к избранию кандидатов, если повестка дня Общего собрания акционеров содержит вопросы об избрании членов Совета директоров;</w:t>
      </w:r>
    </w:p>
    <w:p w14:paraId="0D0B0740"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формулировку вопросов, по которым производится голосование;</w:t>
      </w:r>
    </w:p>
    <w:p w14:paraId="7B21D5B9"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варианты голосования по каждому вопросу повестки дня Общего собрания акционеров, выраженными словами «за», «против», «воздержался»;</w:t>
      </w:r>
    </w:p>
    <w:p w14:paraId="5C11123E"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разъяснение порядка голосования (заполнения бюллетеня) по каждому вопросу повестки дня.</w:t>
      </w:r>
    </w:p>
    <w:p w14:paraId="15F5AE11"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поля для указания количества голосов, поданных за отдельных кандидатов (если повестка дня Общего собрания акционеров содержит вопросы об избрании членов совета директоров).</w:t>
      </w:r>
    </w:p>
    <w:p w14:paraId="0D2377F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13.6. Бюллетень для заочного голосования должен быть подписан акционером - физическим лицом (представителем акционера - физического лица) с указанием сведений о документе, удостоверяющем личность данного лица.</w:t>
      </w:r>
    </w:p>
    <w:p w14:paraId="24BE7555" w14:textId="48A69171"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p w14:paraId="39A80A9B" w14:textId="392675E4"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14:paraId="7EABB625" w14:textId="1CD23E23"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p w14:paraId="1C77A17B" w14:textId="537A7B1F"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При подсчете голосов учитываются голоса по тем вопросам, по которым акционером (представителем акционера) соблюден порядок голосования, определенный в бюллетене, и отмечен только один из возможных вариантов голосования.</w:t>
      </w:r>
    </w:p>
    <w:p w14:paraId="347A9ED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5F2D3A15"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14. РАБОЧИЕ ОРГАНЫ ОБЩЕГО СОБРАНИЯ АКЦИОНЕРОВ.</w:t>
      </w:r>
    </w:p>
    <w:p w14:paraId="651A2180"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14.1. Рабочими органами Общего собрания акционеров являются:</w:t>
      </w:r>
    </w:p>
    <w:p w14:paraId="36841E97"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председатель  Общего собрания акционеров либо Президиум (выбор осуществляется Общим собранием акционеров после объявления об открытии Общего собрания акционеров);</w:t>
      </w:r>
    </w:p>
    <w:p w14:paraId="059660B3" w14:textId="28E02F1D"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 </w:t>
      </w:r>
      <w:r w:rsidR="00A95A97" w:rsidRPr="00B7320F">
        <w:rPr>
          <w:rFonts w:asciiTheme="minorHAnsi" w:eastAsia="Arial" w:hAnsiTheme="minorHAnsi" w:cstheme="minorHAnsi"/>
          <w:bCs/>
          <w:color w:val="000000" w:themeColor="text1"/>
        </w:rPr>
        <w:t>Секретарь Общего</w:t>
      </w:r>
      <w:r w:rsidRPr="00B7320F">
        <w:rPr>
          <w:rFonts w:asciiTheme="minorHAnsi" w:eastAsia="Arial" w:hAnsiTheme="minorHAnsi" w:cstheme="minorHAnsi"/>
          <w:bCs/>
          <w:color w:val="000000" w:themeColor="text1"/>
        </w:rPr>
        <w:t xml:space="preserve"> собрания акционеров;</w:t>
      </w:r>
    </w:p>
    <w:p w14:paraId="75085E55" w14:textId="77777777" w:rsidR="00D122B9" w:rsidRPr="00B7320F" w:rsidRDefault="00D122B9" w:rsidP="00A80982">
      <w:pPr>
        <w:pBdr>
          <w:top w:val="nil"/>
          <w:left w:val="nil"/>
          <w:bottom w:val="nil"/>
          <w:right w:val="nil"/>
          <w:between w:val="nil"/>
        </w:pBdr>
        <w:tabs>
          <w:tab w:val="left" w:pos="567"/>
        </w:tabs>
        <w:ind w:firstLine="426"/>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Счетная комиссия.</w:t>
      </w:r>
    </w:p>
    <w:p w14:paraId="785E2F2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14.2. Председатель Общего собрания акционеров избирается на Общем собрании акционеров, проводимом в очном порядке из числа лиц, не являющихся членами Правления.</w:t>
      </w:r>
    </w:p>
    <w:p w14:paraId="5043BDE3" w14:textId="71C3169E"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При голосовании по вопросу избрания </w:t>
      </w:r>
      <w:r w:rsidR="00A95A97" w:rsidRPr="00B7320F">
        <w:rPr>
          <w:rFonts w:asciiTheme="minorHAnsi" w:eastAsia="Arial" w:hAnsiTheme="minorHAnsi" w:cstheme="minorHAnsi"/>
          <w:bCs/>
          <w:color w:val="000000" w:themeColor="text1"/>
        </w:rPr>
        <w:t>Председателя Общего</w:t>
      </w:r>
      <w:r w:rsidRPr="00B7320F">
        <w:rPr>
          <w:rFonts w:asciiTheme="minorHAnsi" w:eastAsia="Arial" w:hAnsiTheme="minorHAnsi" w:cstheme="minorHAnsi"/>
          <w:bCs/>
          <w:color w:val="000000" w:themeColor="text1"/>
        </w:rPr>
        <w:t xml:space="preserve"> собрания акционеров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w:t>
      </w:r>
    </w:p>
    <w:p w14:paraId="51D89BAF" w14:textId="15DA9661" w:rsidR="00D122B9" w:rsidRPr="00B7320F" w:rsidRDefault="00A95A97"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Председатель Общего</w:t>
      </w:r>
      <w:r w:rsidR="00D122B9" w:rsidRPr="00B7320F">
        <w:rPr>
          <w:rFonts w:asciiTheme="minorHAnsi" w:eastAsia="Arial" w:hAnsiTheme="minorHAnsi" w:cstheme="minorHAnsi"/>
          <w:bCs/>
          <w:color w:val="000000" w:themeColor="text1"/>
        </w:rPr>
        <w:t xml:space="preserve"> собрания акционеров:</w:t>
      </w:r>
    </w:p>
    <w:p w14:paraId="7DD969D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официально объявляет об открытии Общего собрания акционеров и завершении его работы;</w:t>
      </w:r>
    </w:p>
    <w:p w14:paraId="18BDE16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 завершении обсуждения вопросов повестки дня объявляет голосование по ним;</w:t>
      </w:r>
    </w:p>
    <w:p w14:paraId="7C32DB9D"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lastRenderedPageBreak/>
        <w:t>- ведет Общее собрание акционеров;</w:t>
      </w:r>
    </w:p>
    <w:p w14:paraId="4EBFCB2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контролирует исполнение регламента Общего собрания акционеров;</w:t>
      </w:r>
    </w:p>
    <w:p w14:paraId="2EE0824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дает необходимые указания и поручения Счетной комиссии;</w:t>
      </w:r>
    </w:p>
    <w:p w14:paraId="75F3076D"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принимает меры по поддержанию и восстановлению порядка на Общем собрании акционеров;</w:t>
      </w:r>
    </w:p>
    <w:p w14:paraId="0770E9C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 случаях нарушения выступающим регламента (порядка) ведения Общего собрания акционеров или когда прения по данному вопросу прекращены лишает его слова;</w:t>
      </w:r>
    </w:p>
    <w:p w14:paraId="11C5DAB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 ходе проведения Общего собрания акционеров вправе вынести на голосование предложение о прекращении прений по рассматриваемому вопросу, а также об изменении способа голосование по нему;</w:t>
      </w:r>
    </w:p>
    <w:p w14:paraId="0A04C9D5"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объявляет о начале и завершении перерывов в работе Общего собрания акционеров;</w:t>
      </w:r>
    </w:p>
    <w:p w14:paraId="74BF959E"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подписывает протокол Общего собрания акционеров.</w:t>
      </w:r>
    </w:p>
    <w:p w14:paraId="74DBB2CD"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14.3. Секретарь Общего собрания акционеров избирается на Общем собрании акционеров, проводимом в очном порядке. </w:t>
      </w:r>
    </w:p>
    <w:p w14:paraId="62B7B359" w14:textId="77C4F86A"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Секретарь Общего собрания акционеров ведет и подписывает протокол Общего собрания акционеров, проводимом в очном порядке, а также осуществляет ознакомление с ним акционеров, в случае их обращения. </w:t>
      </w:r>
    </w:p>
    <w:p w14:paraId="3C684E7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Секретарь Общего собрания акционеров отвечает за полноту и достоверность сведений, отраженных в протоколе Общего собрания акционеров, проводимом в очном порядке.</w:t>
      </w:r>
    </w:p>
    <w:p w14:paraId="08975C7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14.4. Счетная комиссия избирается на Общем собрании акционеров в составе не менее трех человек. При этом членами Счетной комиссии не могут быть члены Совета директоров и члены Правления. </w:t>
      </w:r>
    </w:p>
    <w:p w14:paraId="7A4A1E8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Срок полномочий членов Счетной комиссии определяется Общим собранием акционеров. </w:t>
      </w:r>
    </w:p>
    <w:p w14:paraId="0881B16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По вопросу об избрании членов Счетной комиссии решение принимается простым большинством от числа присутствующих акционеров, голосование проводится по принципу «одна акция - один голос». </w:t>
      </w:r>
    </w:p>
    <w:p w14:paraId="7EEB5B5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По решению Общего собрания акционеров функции Счетной комиссии могут быть возложены на Центральный депозитарий. </w:t>
      </w:r>
    </w:p>
    <w:p w14:paraId="261B2F0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 </w:t>
      </w:r>
    </w:p>
    <w:p w14:paraId="137E2F68"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Счетная комиссия:</w:t>
      </w:r>
    </w:p>
    <w:p w14:paraId="2FB1195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 проверяет полномочия лиц, прибывших для участия в Общем собрании акционеров;</w:t>
      </w:r>
    </w:p>
    <w:p w14:paraId="38272FD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 регистрирует участников Общего собрания акционеров и выдает им материалы по вопросам повестки дня Общего собрания акционеров;</w:t>
      </w:r>
    </w:p>
    <w:p w14:paraId="5263659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w:t>
      </w:r>
    </w:p>
    <w:p w14:paraId="4A3DD9F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w:t>
      </w:r>
    </w:p>
    <w:p w14:paraId="41E0308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5) разъясняет вопросы реализации прав акционеров на Общем собрании акционеров;</w:t>
      </w:r>
    </w:p>
    <w:p w14:paraId="50B26350"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lastRenderedPageBreak/>
        <w:t>6) подсчитывает голоса по вопросам, рассмотренным Общим собранием акционеров и подводит итоги голосования;</w:t>
      </w:r>
    </w:p>
    <w:p w14:paraId="6698DDB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7) составляет протокол об итогах голосования на Общем собрании акционеров;</w:t>
      </w:r>
    </w:p>
    <w:p w14:paraId="117E6D4E"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8) передает в архив Общества бюллетени для голосования и протокол об итогах голосования.</w:t>
      </w:r>
    </w:p>
    <w:p w14:paraId="3A34092D" w14:textId="12C8ED21"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Счетная комиссия обеспечивает конфиденциальность информации, содержащейся в заполненных бюллетенях для голосования на </w:t>
      </w:r>
      <w:r w:rsidR="0068724E">
        <w:rPr>
          <w:rFonts w:asciiTheme="minorHAnsi" w:eastAsia="Arial" w:hAnsiTheme="minorHAnsi" w:cstheme="minorHAnsi"/>
          <w:bCs/>
          <w:color w:val="000000" w:themeColor="text1"/>
        </w:rPr>
        <w:t>О</w:t>
      </w:r>
      <w:r w:rsidRPr="00B7320F">
        <w:rPr>
          <w:rFonts w:asciiTheme="minorHAnsi" w:eastAsia="Arial" w:hAnsiTheme="minorHAnsi" w:cstheme="minorHAnsi"/>
          <w:bCs/>
          <w:color w:val="000000" w:themeColor="text1"/>
        </w:rPr>
        <w:t>бщем собрании акционеров.</w:t>
      </w:r>
    </w:p>
    <w:p w14:paraId="0CBBE55F" w14:textId="77777777" w:rsidR="00AD27B8" w:rsidRPr="00B7320F" w:rsidRDefault="00AD27B8"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7950D3E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15. РЕГИСТРАЦИЯ УЧАСТНИКОВ ОБЩЕГО СОБРАНИЯ АКЦИОНЕРОВ.</w:t>
      </w:r>
    </w:p>
    <w:p w14:paraId="2CDDDC2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15.1. Принявшими участие в Общем собрании акционеров:</w:t>
      </w:r>
    </w:p>
    <w:p w14:paraId="56535D45"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w:t>
      </w:r>
      <w:r w:rsidRPr="00B7320F">
        <w:rPr>
          <w:rFonts w:asciiTheme="minorHAnsi" w:eastAsia="Arial" w:hAnsiTheme="minorHAnsi" w:cstheme="minorHAnsi"/>
          <w:bCs/>
          <w:color w:val="000000" w:themeColor="text1"/>
        </w:rPr>
        <w:tab/>
        <w:t>проводимом в очном порядке: считаются акционеры (представители акционеров), зарегистрировавшиеся для участия в нем.</w:t>
      </w:r>
    </w:p>
    <w:p w14:paraId="572DF423"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w:t>
      </w:r>
      <w:r w:rsidRPr="00B7320F">
        <w:rPr>
          <w:rFonts w:asciiTheme="minorHAnsi" w:eastAsia="Arial" w:hAnsiTheme="minorHAnsi" w:cstheme="minorHAnsi"/>
          <w:bCs/>
          <w:color w:val="000000" w:themeColor="text1"/>
        </w:rPr>
        <w:tab/>
        <w:t xml:space="preserve">посредством заочного голосования, считаются акционеры (представители акционеров), бюллетени которых получены не позднее окончательной даты представления бюллетеней для заочного голосования. </w:t>
      </w:r>
    </w:p>
    <w:p w14:paraId="18FBB4E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Акционер (представитель акционера), не прошедший регистрацию, не учитывается при определении кворума и не вправе принимать участие в голосовании. </w:t>
      </w:r>
    </w:p>
    <w:p w14:paraId="0B58327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Регистрация лиц, участвующих в Общем собрании акционеров, проводимом в очном порядке, осуществляется по месту проведения Общего собрания акционеров.</w:t>
      </w:r>
    </w:p>
    <w:p w14:paraId="536090FD"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15.2. Счетная комиссия проверяет полномочия и регистрирует акционеров или их представителей, имеющих право на участие в Общем собрании акционеров. </w:t>
      </w:r>
    </w:p>
    <w:p w14:paraId="391D425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15.3. Регистрация участников Общего собрания акционеров начинается не позднее чем за 30 минут до времени проведения Общего собрания акционеров. </w:t>
      </w:r>
    </w:p>
    <w:p w14:paraId="328790E6" w14:textId="0452AF81"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При регистрации </w:t>
      </w:r>
      <w:r w:rsidR="00AD27B8" w:rsidRPr="00B7320F">
        <w:rPr>
          <w:rFonts w:asciiTheme="minorHAnsi" w:eastAsia="Arial" w:hAnsiTheme="minorHAnsi" w:cstheme="minorHAnsi"/>
          <w:bCs/>
          <w:color w:val="000000" w:themeColor="text1"/>
        </w:rPr>
        <w:t>участники Общего</w:t>
      </w:r>
      <w:r w:rsidRPr="00B7320F">
        <w:rPr>
          <w:rFonts w:asciiTheme="minorHAnsi" w:eastAsia="Arial" w:hAnsiTheme="minorHAnsi" w:cstheme="minorHAnsi"/>
          <w:bCs/>
          <w:color w:val="000000" w:themeColor="text1"/>
        </w:rPr>
        <w:t xml:space="preserve"> собрания акционеров предъявляют следующие документы:</w:t>
      </w:r>
    </w:p>
    <w:p w14:paraId="15CE9A5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акционер (физическое лицо) - документ, удостоверяющий личность;</w:t>
      </w:r>
    </w:p>
    <w:p w14:paraId="32043D85"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представитель акционера (физического лица) - доверенность от имени акционера и документ, удостоверяющий личность представителя;</w:t>
      </w:r>
    </w:p>
    <w:p w14:paraId="67B8F473" w14:textId="6583FB3E"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представитель акционера (юридического лица) - доверенность от имени юридического лица и документ, удостоверяющий личность представителя;</w:t>
      </w:r>
    </w:p>
    <w:p w14:paraId="3D86D783"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руководитель юридического лица, являющегося акционером Общества - документ, подтверждающий его должностное положение в соответствии с действующим законодательством и документ, удостоверяющий личность.</w:t>
      </w:r>
    </w:p>
    <w:p w14:paraId="7906A077" w14:textId="7323895A"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15.4. Счетная комиссия докладывает Общему собранию акционеров о наличии кворума по каждому вопросу повестки дня Общего собрания акционеров.</w:t>
      </w:r>
    </w:p>
    <w:p w14:paraId="35594951" w14:textId="77777777" w:rsidR="00AD27B8" w:rsidRPr="00B7320F" w:rsidRDefault="00AD27B8"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0E46FA4E"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16. КВОРУМ ОБЩЕГО СОБРАНИЯ АКЦИОНЕРОВ. ПОВТОРНЫЙ СОЗЫВ ОБЩЕГО СОБРАНИЯ АКЦИОНЕРОВ.</w:t>
      </w:r>
    </w:p>
    <w:p w14:paraId="53FD4C97"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16.1. Общее собрание акционеров вправе рассматривать и принимать решения по вопросам повестки дня, если на момент окончания регистрации участников Общего собрания акционеров (на дату предоставления всех бюллетеней либо на дату окончания </w:t>
      </w:r>
      <w:r w:rsidRPr="00B7320F">
        <w:rPr>
          <w:rFonts w:asciiTheme="minorHAnsi" w:eastAsia="Arial" w:hAnsiTheme="minorHAnsi" w:cstheme="minorHAnsi"/>
          <w:bCs/>
          <w:color w:val="000000" w:themeColor="text1"/>
        </w:rPr>
        <w:lastRenderedPageBreak/>
        <w:t xml:space="preserve">срока предоставления бюллетеней при проведении Общего собрания акционеров посредством заочного голосования) зарегистрированы акционеры или их представители, включенные в список акционеров, имеющих право принимать участие в нем и голосовать на нем, владеющие в совокупности 50 (пятьюдесятью) и более процентами голосующих акций Общества. </w:t>
      </w:r>
    </w:p>
    <w:p w14:paraId="377016E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16.2. При отсутствии кворума для проведения Общего собрания акционеров должно быть проведено повторное Общее собрание акционеров с той же повесткой дня. Повторное Общее собрание акционеров вправе рассматривать и принимать решения по вопросам повестки дня, если на момент окончания регистрации для участия в нем зарегистрированы акционеры или их представители, владеющие в совокупности 40 (сорок) и более процентами голосующих акций Общества, в том числе заочно голосующих акционеров.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 </w:t>
      </w:r>
    </w:p>
    <w:p w14:paraId="13B3ADB0"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Общее собрание акционеров должно проводиться в том месте, где и несостоявшееся Общее собрание акционеров. </w:t>
      </w:r>
    </w:p>
    <w:p w14:paraId="6F1AFA1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Повестка дня повторного Общего собрания акционеров не должна отличаться от повестки дня несостоявшегося Общего собрания акционеров.</w:t>
      </w:r>
    </w:p>
    <w:p w14:paraId="78FA7883"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16.3. Голоса, представленные бюллетенями для заочного голосования и полученные Обществом к моменту регистрации участников Общего собрания акционеров, учитываются при определении кворума и подведении итогов голосования.</w:t>
      </w:r>
    </w:p>
    <w:p w14:paraId="3BEE202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3954DEB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17. ПОРЯДОК ПРОВЕДЕНИЯ ОБЩЕГО СОБРАНИЯ АКЦИОНЕРОВ В ОЧНОМ ПОРЯДКЕ</w:t>
      </w:r>
    </w:p>
    <w:p w14:paraId="07F13587"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17.1. Проведение Общего собрания акционеров должно быть в месте и время, доступное для большинства акционеров Общества. Не допускается проведение Общего собрания акционеров в ночное время (с 22 до 8 часов по местному времени). Общее собрание акционеров должно проводиться в помещении, способном вместить количество акционеров, зарегистрированных для участия в предыдущих Общих собраниях акционеров.</w:t>
      </w:r>
    </w:p>
    <w:p w14:paraId="4B9F391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17.2. Общее собрание акционеров открывается в объявленное время при наличии кворума. 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Общего собрания акционеров.</w:t>
      </w:r>
    </w:p>
    <w:p w14:paraId="365EC26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17.3. Общее собрание акционеров проводит выборы председателя (президиума) и Секретаря Общего собрания акционеров. После чего Общее собрание акционеров определяет форму голосования - открытое или тайное (по бюллетеням).</w:t>
      </w:r>
    </w:p>
    <w:p w14:paraId="6C55FF4D"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17.4. На выступление докладчика по каждому вопросу повестки дня должно быть отведено не более десяти минут. Для отчета Общества о результатах его деятельности в истекшем году может быть отведено до тридцати минут. Общая продолжительность прений по каждому вопросу повестки дня, устанавливается председателем Общего собрания акционеров и не может превышать трех минут на каждое выступление. Вопросы к докладчикам и заявления о предоставлении слова могут быть сделаны только в письменной форме. Записки с вопросами и заявлениями передаются Секретарю Общего собрания акционеров с указанием фамилии, имени, отчества (при наличии) акционера </w:t>
      </w:r>
      <w:r w:rsidRPr="00B7320F">
        <w:rPr>
          <w:rFonts w:asciiTheme="minorHAnsi" w:eastAsia="Arial" w:hAnsiTheme="minorHAnsi" w:cstheme="minorHAnsi"/>
          <w:bCs/>
          <w:color w:val="000000" w:themeColor="text1"/>
        </w:rPr>
        <w:lastRenderedPageBreak/>
        <w:t>физического лица или его представителя; представитель юридического лица указывает наименование юридического лица.</w:t>
      </w:r>
    </w:p>
    <w:p w14:paraId="64F44C82" w14:textId="166A554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17.</w:t>
      </w:r>
      <w:r w:rsidR="00AD27B8" w:rsidRPr="00B7320F">
        <w:rPr>
          <w:rFonts w:asciiTheme="minorHAnsi" w:eastAsia="Arial" w:hAnsiTheme="minorHAnsi" w:cstheme="minorHAnsi"/>
          <w:bCs/>
          <w:color w:val="000000" w:themeColor="text1"/>
        </w:rPr>
        <w:t>5</w:t>
      </w:r>
      <w:r w:rsidRPr="00B7320F">
        <w:rPr>
          <w:rFonts w:asciiTheme="minorHAnsi" w:eastAsia="Arial" w:hAnsiTheme="minorHAnsi" w:cstheme="minorHAnsi"/>
          <w:bCs/>
          <w:color w:val="000000" w:themeColor="text1"/>
        </w:rPr>
        <w:t>. Общее собрание акционеров считается закрытым только после рассмотрения всех вопросов повестки дня и принятия решений по ним. О закрытии объявляет председатель Общего собрания акционеров.</w:t>
      </w:r>
    </w:p>
    <w:p w14:paraId="0856338D" w14:textId="77777777" w:rsidR="00AC0F1E" w:rsidRPr="00B7320F" w:rsidRDefault="00AC0F1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0B28132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18. ГОЛОСОВАНИЕ НА ОБЩЕМ СОБРАНИИ АКЦИОНЕРОВ. БЮЛЛЕТЕНИ ДЛЯ ГОЛОСОВАНИЯ.</w:t>
      </w:r>
    </w:p>
    <w:p w14:paraId="1B73D00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18.1. Голосование на Общем собрании акционеров осуществляется по принципу «одна акция - один голос», за исключением следующих случаев:</w:t>
      </w:r>
    </w:p>
    <w:p w14:paraId="44FF947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w:t>
      </w:r>
    </w:p>
    <w:p w14:paraId="1BEFC53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 кумулятивного голосования при избрании членов Совета директоров;</w:t>
      </w:r>
    </w:p>
    <w:p w14:paraId="586CBD78"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3) предоставления каждому лицу, имеющему право голосовать, по одному голосу по процедурным вопросам проведения Общего собрания акционеров.</w:t>
      </w:r>
    </w:p>
    <w:p w14:paraId="5EAD882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18.2. Голосование на Общем собрании акционеров, проводимом в очном порядке открытым способом, осуществляется путем заполнения и поднятия карточки для голосования. </w:t>
      </w:r>
    </w:p>
    <w:p w14:paraId="424DE92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Голосование по процедурным вопросам может осуществляться путем поднятия руки. </w:t>
      </w:r>
    </w:p>
    <w:p w14:paraId="4F337F9A" w14:textId="7B383E8A" w:rsidR="00D122B9" w:rsidRPr="00B7320F" w:rsidRDefault="00D122B9" w:rsidP="00C50A81">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Голосование тайным способом осуществляется бюллетенями для голосования. </w:t>
      </w:r>
    </w:p>
    <w:p w14:paraId="05B3252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18.3. Карточка и бюллетень для голосования. </w:t>
      </w:r>
    </w:p>
    <w:p w14:paraId="44A59D8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Бланк карточки и бюллетень для голосования включает один вопрос, поставленный на голосование. </w:t>
      </w:r>
    </w:p>
    <w:p w14:paraId="2098A1F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Карточки и бюллетени должны быть вручены под роспись каждому лицу, зарегистрировавшемуся для участия в Общем собрании акционеров. </w:t>
      </w:r>
    </w:p>
    <w:p w14:paraId="626C25E3" w14:textId="37C43B14"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Заполнение карточек и бюллетеней производится участниками Общего собрания акционеров без использования кабин для голосования. Заполненные карточки и бюллетени для голосования собираются </w:t>
      </w:r>
      <w:r w:rsidR="00431995">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четной комиссией. Общество хранит все полученные им карточки и бюллетени для голосования, в том числе - бюллетени для голосования, полученные Обществом после даты окончания приема бюллетеней для голосования, при проведении Общего собрания акционеров, решения по которого принимаются посредством заочного голосования.</w:t>
      </w:r>
    </w:p>
    <w:p w14:paraId="69F64FF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18.3.1. Очное открытое голосование: в карточке для голосования должны быть указаны:</w:t>
      </w:r>
    </w:p>
    <w:p w14:paraId="29672AD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полное фирменное наименование Общества;</w:t>
      </w:r>
    </w:p>
    <w:p w14:paraId="75E3986D"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регистрационный номер акционера в Общем собрании акционеров;</w:t>
      </w:r>
    </w:p>
    <w:p w14:paraId="375B866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количество голосующих акций;</w:t>
      </w:r>
    </w:p>
    <w:p w14:paraId="4DDF86E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вопрос, поставленный на голосование;</w:t>
      </w:r>
    </w:p>
    <w:p w14:paraId="3D67C69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варианты голосования по каждому предложенному решению вопроса, поставленного на голосование, выраженные формулировками «за», «против» или «воздержался»;</w:t>
      </w:r>
    </w:p>
    <w:p w14:paraId="44392BD7" w14:textId="51CADEE0"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упоминание о том, что карточка для голосования должна быть подписана акционером или его представителем.</w:t>
      </w:r>
    </w:p>
    <w:p w14:paraId="26805D9E"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lastRenderedPageBreak/>
        <w:t>18.3.2. Очное тайное голосование: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w:t>
      </w:r>
    </w:p>
    <w:p w14:paraId="421CB0C5"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формулировку вопроса или его порядковый номер в повестке дня Общего собрания акционеров;</w:t>
      </w:r>
    </w:p>
    <w:p w14:paraId="61B6421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варианты голосования по вопросу, выраженные словами «за», «против», «воздержался», или варианты голосования по каждому кандидату в органы Общества;</w:t>
      </w:r>
    </w:p>
    <w:p w14:paraId="2811717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количество голосов, принадлежащих акционеру.</w:t>
      </w:r>
    </w:p>
    <w:p w14:paraId="346E448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Бюллетень для очного тайного голосования не подписывается акционером, за исключением случаев, когда акционер сам изъявил желание подписать бюллетень, в том числе в целях предъявлении обществу требования о выкупе принадлежащих ему акций соответствии с Законом РК «Об акционерных обществах». </w:t>
      </w:r>
    </w:p>
    <w:p w14:paraId="05483AED"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w:t>
      </w:r>
    </w:p>
    <w:p w14:paraId="3F0952F1" w14:textId="20ECC18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18.3.3. Заочное голосование: требования к содержанию бюллетеней при проведении Общего собрания акционеров посредством заочного голосования установлены п.13.5. настоящего Положения. К бюллетеню, подписанному представителем лица, включенного в список акционеров, имеющих право участвовать в Общем собрании акционеров, действующем на основании доверенности, прилагается доверенность на совершение соответствующих действий. Требования к содержанию и оформлению такой доверенности устанавливаются действующим </w:t>
      </w:r>
      <w:r w:rsidR="00AC0F1E" w:rsidRPr="00B7320F">
        <w:rPr>
          <w:rFonts w:asciiTheme="minorHAnsi" w:eastAsia="Arial" w:hAnsiTheme="minorHAnsi" w:cstheme="minorHAnsi"/>
          <w:bCs/>
          <w:color w:val="000000" w:themeColor="text1"/>
        </w:rPr>
        <w:t>законодательством Республики</w:t>
      </w:r>
      <w:r w:rsidRPr="00B7320F">
        <w:rPr>
          <w:rFonts w:asciiTheme="minorHAnsi" w:eastAsia="Arial" w:hAnsiTheme="minorHAnsi" w:cstheme="minorHAnsi"/>
          <w:bCs/>
          <w:color w:val="000000" w:themeColor="text1"/>
        </w:rPr>
        <w:t xml:space="preserve"> Казахстан. В случае несоблюдения требований, установленных в настоящем пункте, бюллетень для голосования признается недействительным.</w:t>
      </w:r>
    </w:p>
    <w:p w14:paraId="63BFADE8"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18.3.4. Кумулятивное голосование (избрание Совета директоров): карточка или бюллетень для голосования должны содержать указание, что проводится Кумулятивное голосование. </w:t>
      </w:r>
    </w:p>
    <w:p w14:paraId="5E8F02DA" w14:textId="3A389CF0"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При Кумулятивном голосовании недействительным </w:t>
      </w:r>
      <w:r w:rsidR="00AC0F1E" w:rsidRPr="00B7320F">
        <w:rPr>
          <w:rFonts w:asciiTheme="minorHAnsi" w:eastAsia="Arial" w:hAnsiTheme="minorHAnsi" w:cstheme="minorHAnsi"/>
          <w:bCs/>
          <w:color w:val="000000" w:themeColor="text1"/>
        </w:rPr>
        <w:t>признается карточка</w:t>
      </w:r>
      <w:r w:rsidRPr="00B7320F">
        <w:rPr>
          <w:rFonts w:asciiTheme="minorHAnsi" w:eastAsia="Arial" w:hAnsiTheme="minorHAnsi" w:cstheme="minorHAnsi"/>
          <w:bCs/>
          <w:color w:val="000000" w:themeColor="text1"/>
        </w:rPr>
        <w:t xml:space="preserve"> или бюллетень, в котором акционер распределил между кандидатами большее количество голосов, чем у него имеется в момент голосования.</w:t>
      </w:r>
    </w:p>
    <w:p w14:paraId="0E3A60E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1F2A22BD"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19. ПОДВЕДЕНИЕ ИТОГОВ ГОЛОСОВАНИЯ НА ОБЩЕМ СОБРАНИИ АКЦИОНЕРОВ. ПРОТОКОЛ ОБ ИТОГАХ ГОЛОСОВАНИЯ.</w:t>
      </w:r>
    </w:p>
    <w:p w14:paraId="2E836216" w14:textId="7E1B4D59"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19.1. Итоги голосования по вопросам, поставленным на голосование, включая процедурные вопросы, подводятся </w:t>
      </w:r>
      <w:r w:rsidR="00431995">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четной комиссией или лицом, осуществляющим ее функции.</w:t>
      </w:r>
    </w:p>
    <w:p w14:paraId="0156AD07" w14:textId="3629AA66"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19.2. По итогам голосования </w:t>
      </w:r>
      <w:r w:rsidR="00431995">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 xml:space="preserve">четная комиссия составляет протокол об итогах голосования на Общем собрании акционеров, отражающий результаты голосования по каждому вопросу повестки дня, поставленному на голосование и по процедурным вопросам. Протокол об итогах голосования на Общем собрании акционеров подписывается членами </w:t>
      </w:r>
      <w:r w:rsidR="00E43CDF">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 xml:space="preserve">четной комиссии, а в случае, если функции </w:t>
      </w:r>
      <w:r w:rsidR="00E43CDF">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 xml:space="preserve">четной комиссии выполнял Центральный депозитарий – лицами, уполномоченными Центральным депозитарием. </w:t>
      </w:r>
    </w:p>
    <w:p w14:paraId="7538A082" w14:textId="777ACD83"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В протоколе </w:t>
      </w:r>
      <w:r w:rsidR="00E43CDF">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четной комиссии об итогах голосования на Общем собрании акционеров указываются:</w:t>
      </w:r>
    </w:p>
    <w:p w14:paraId="1872998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lastRenderedPageBreak/>
        <w:t>- полное фирменное наименование и местонахождение Общества;</w:t>
      </w:r>
    </w:p>
    <w:p w14:paraId="7F79CB67"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вид Общего собрания акционеров (годовое или внеочередное);</w:t>
      </w:r>
    </w:p>
    <w:p w14:paraId="7E7D210E"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порядок проведения Общего собрания акционеров (очное или заочное голосование);</w:t>
      </w:r>
    </w:p>
    <w:p w14:paraId="216A12FE"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дата проведения Общего собрания акционеров;</w:t>
      </w:r>
    </w:p>
    <w:p w14:paraId="7D676C5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место проведения очного Общего собрания акционеров (адрес, по которому проводилось собрание);</w:t>
      </w:r>
    </w:p>
    <w:p w14:paraId="03B35BA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повестка дня Общего собрания акционеров;</w:t>
      </w:r>
    </w:p>
    <w:p w14:paraId="344222E7"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число голосов, которыми обладали лица, включенные в список акционеров, имевших право на участие в Общем собрании акционеров, по каждому вопросу повестки дня Общего собрания акционеров;</w:t>
      </w:r>
    </w:p>
    <w:p w14:paraId="6841D38E"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число голосов, которыми обладали лица, принявшие участие в Общем собрании акционеров, по каждому вопросу повестки дня Общего собрания акционеров;</w:t>
      </w:r>
    </w:p>
    <w:p w14:paraId="405DCE0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число голосов, отданных за каждый из вариантов голосования («за», «против» и «воздержался») по каждому вопросу повестки дня Общего собрания акционеров;</w:t>
      </w:r>
    </w:p>
    <w:p w14:paraId="69B6659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число голосов по каждому вопросу повестки дня Общего собрания акционеров, поставленному на голосование, которые не подсчитывались в связи с признанием бюллетеней (в том числе в части голосования по соответствующим вопросам) недействительными;</w:t>
      </w:r>
    </w:p>
    <w:p w14:paraId="1563694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особые мнения акционеров по какому-либо вынесенному на голосование вопросу;</w:t>
      </w:r>
    </w:p>
    <w:p w14:paraId="21C9CCF0" w14:textId="3A5947F0"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 имена членов </w:t>
      </w:r>
      <w:r w:rsidR="00E43CDF">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 xml:space="preserve">четной комиссии, а в случае, если функции </w:t>
      </w:r>
      <w:r w:rsidR="00E43CDF">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четной комиссии выполнял Центральный депозитарий - имена уполномоченных им лиц.</w:t>
      </w:r>
    </w:p>
    <w:p w14:paraId="55C7E35C" w14:textId="6D67A94F"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19.3.  Протокол по итогам голосования составляется в одном экземпляре и подписывается членами </w:t>
      </w:r>
      <w:r w:rsidR="00E43CDF">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 xml:space="preserve">четной комиссии Общества. </w:t>
      </w:r>
    </w:p>
    <w:p w14:paraId="5EA8D7B8"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прошивается вместе с протоколом и сдаются на хранение в архив Общества. </w:t>
      </w:r>
    </w:p>
    <w:p w14:paraId="0E689313"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19.4. Протокол об итогах голосования подлежит приобщению к протоколу Общего собрания акционеров.</w:t>
      </w:r>
    </w:p>
    <w:p w14:paraId="5CDF029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19.5. Решения, принятые Общим собранием акционеров и итоги голосования оглашаются на Общем собрании акционеров, в ходе которого проводилось голосование. </w:t>
      </w:r>
    </w:p>
    <w:p w14:paraId="727327A7"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Итоги голосования Общего собрания акционеров или результаты заочного голосования доводятся до сведения акционеров посредством опубликования их на казахском и русском языках на интернет-ресурсе депозитария финансовой отчетности и web-сайте Общества, в течение 15 (пятнадцати) календарных дней после даты закрытия Общего собрания акционеров.</w:t>
      </w:r>
    </w:p>
    <w:p w14:paraId="46C538D7"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20. ПРОТОКОЛ ОБЩЕГО СОБРАНИЯ АКЦИОНЕРОВ</w:t>
      </w:r>
    </w:p>
    <w:p w14:paraId="17225DA9"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20.1. Протокол Общего собрания акционеров должен быть составлен и подписан в течение 3 (трех) рабочих дней после закрытия Общего собрания акционеров.</w:t>
      </w:r>
    </w:p>
    <w:p w14:paraId="1C6FCFC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20.2. В протоколе Общего собрания акционеров указываются:</w:t>
      </w:r>
    </w:p>
    <w:p w14:paraId="08838FD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полное наименование и место нахождение Правления;</w:t>
      </w:r>
    </w:p>
    <w:p w14:paraId="044332C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lastRenderedPageBreak/>
        <w:t>- дата, время и место проведения Общего собрания акционеров;</w:t>
      </w:r>
    </w:p>
    <w:p w14:paraId="20FEE56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сведения о количестве голосующих акций Общества, представленных на Общем собрании акционеров;</w:t>
      </w:r>
    </w:p>
    <w:p w14:paraId="6DB2E78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кворум Общего собрания акционеров;</w:t>
      </w:r>
    </w:p>
    <w:p w14:paraId="0369C4D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повестка дня Общего собрания акционеров;</w:t>
      </w:r>
    </w:p>
    <w:p w14:paraId="54EAC1D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порядок голосования на Общем собрании акционеров;</w:t>
      </w:r>
    </w:p>
    <w:p w14:paraId="4D1C701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председатель (президиум) и секретарь Общего собрания акционеров;</w:t>
      </w:r>
    </w:p>
    <w:p w14:paraId="5704E14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выступление лиц, участвующих в Общем собрании акционеров;</w:t>
      </w:r>
    </w:p>
    <w:p w14:paraId="7143EA43"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общее количество голосов акционеров по каждому вопросу повестки дня Общего собрания акционеров, поставленному на голосование;</w:t>
      </w:r>
    </w:p>
    <w:p w14:paraId="557EFB62"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вопросы, поставленные на голосование, итоги голосования по ним;</w:t>
      </w:r>
    </w:p>
    <w:p w14:paraId="037EBFF0"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решения, принятые Общим собранием акционеров.</w:t>
      </w:r>
    </w:p>
    <w:p w14:paraId="30960BC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20.3. Протокол Общего собрания акционеров, проводимого в очном порядке, подлежит подписанию:</w:t>
      </w:r>
    </w:p>
    <w:p w14:paraId="074F27AB"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председателем (членами президиума) и секретарем Общего собрания акционеров;</w:t>
      </w:r>
    </w:p>
    <w:p w14:paraId="02B17216" w14:textId="3CD71E9B"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 членами </w:t>
      </w:r>
      <w:r w:rsidR="00E43CDF">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четной комиссии.</w:t>
      </w:r>
    </w:p>
    <w:p w14:paraId="6C727AD9" w14:textId="23BDF129"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Протокол Общего собрания акционеров, проводимого посредством заочного голосования, подлежит подписанию членами </w:t>
      </w:r>
      <w:r w:rsidR="00E43CDF">
        <w:rPr>
          <w:rFonts w:asciiTheme="minorHAnsi" w:eastAsia="Arial" w:hAnsiTheme="minorHAnsi" w:cstheme="minorHAnsi"/>
          <w:bCs/>
          <w:color w:val="000000" w:themeColor="text1"/>
        </w:rPr>
        <w:t>С</w:t>
      </w:r>
      <w:r w:rsidRPr="00B7320F">
        <w:rPr>
          <w:rFonts w:asciiTheme="minorHAnsi" w:eastAsia="Arial" w:hAnsiTheme="minorHAnsi" w:cstheme="minorHAnsi"/>
          <w:bCs/>
          <w:color w:val="000000" w:themeColor="text1"/>
        </w:rPr>
        <w:t>четной комиссии.</w:t>
      </w:r>
    </w:p>
    <w:p w14:paraId="6BDF01CD" w14:textId="7E4CEDA8"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20.4. В случае несогласия кого-либо из </w:t>
      </w:r>
      <w:r w:rsidR="00AC0F1E" w:rsidRPr="00B7320F">
        <w:rPr>
          <w:rFonts w:asciiTheme="minorHAnsi" w:eastAsia="Arial" w:hAnsiTheme="minorHAnsi" w:cstheme="minorHAnsi"/>
          <w:bCs/>
          <w:color w:val="000000" w:themeColor="text1"/>
        </w:rPr>
        <w:t>лиц указанных</w:t>
      </w:r>
      <w:r w:rsidRPr="00B7320F">
        <w:rPr>
          <w:rFonts w:asciiTheme="minorHAnsi" w:eastAsia="Arial" w:hAnsiTheme="minorHAnsi" w:cstheme="minorHAnsi"/>
          <w:bCs/>
          <w:color w:val="000000" w:themeColor="text1"/>
        </w:rPr>
        <w:t xml:space="preserve"> в п.20.3 настоящего Положения с содержанием протокола данное лицо вправе отказаться от его подписания, представив письменное объяснение причины отказа, которое подлежит приобщению к протоколу.</w:t>
      </w:r>
    </w:p>
    <w:p w14:paraId="6555123A"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20.5. К протоколу Общего собрания акционеров приобщаются и сшиваются вместе:</w:t>
      </w:r>
    </w:p>
    <w:p w14:paraId="0BA9258C"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протокол об итогах голосования;</w:t>
      </w:r>
    </w:p>
    <w:p w14:paraId="2D09393E"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доверенности на право участия и голосования на Общем собрании акционеров, а также подписание протокола;</w:t>
      </w:r>
    </w:p>
    <w:p w14:paraId="55E5C3B5"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письменные объяснения причин отказа от подписания протокола;</w:t>
      </w:r>
    </w:p>
    <w:p w14:paraId="6A91DBD4"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документы, принятые или утвержденные решениями Общего собрания акционеров.</w:t>
      </w:r>
    </w:p>
    <w:p w14:paraId="78AB557D" w14:textId="106CD499"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20.6. Протокол Общего собрания акционеров вместе с приложенными и прошитыми документами, являются документами постоянного хранения по месту нахождения Правления и </w:t>
      </w:r>
      <w:r w:rsidR="00AC0F1E" w:rsidRPr="00B7320F">
        <w:rPr>
          <w:rFonts w:asciiTheme="minorHAnsi" w:eastAsia="Arial" w:hAnsiTheme="minorHAnsi" w:cstheme="minorHAnsi"/>
          <w:bCs/>
          <w:color w:val="000000" w:themeColor="text1"/>
        </w:rPr>
        <w:t>предоставляются акционерам</w:t>
      </w:r>
      <w:r w:rsidRPr="00B7320F">
        <w:rPr>
          <w:rFonts w:asciiTheme="minorHAnsi" w:eastAsia="Arial" w:hAnsiTheme="minorHAnsi" w:cstheme="minorHAnsi"/>
          <w:bCs/>
          <w:color w:val="000000" w:themeColor="text1"/>
        </w:rPr>
        <w:t xml:space="preserve"> по их требованию для ознакомления в любое время.</w:t>
      </w:r>
    </w:p>
    <w:p w14:paraId="3A24BA7D" w14:textId="2E131D23" w:rsidR="00AC0F1E" w:rsidRPr="00B7320F" w:rsidRDefault="00AC0F1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2E518562" w14:textId="77777777" w:rsidR="00AC0F1E" w:rsidRPr="00B7320F" w:rsidRDefault="00AC0F1E"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5FFB97D1"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t>21. ФИНАНСОВОЕ ОБЕСПЕЧЕНИЕ СОЗЫВА И ПРОВЕДЕНИЯ ОБЩЕГО СОБРАНИЯ АКЦИОНЕРОВ.</w:t>
      </w:r>
    </w:p>
    <w:p w14:paraId="51FC0D0F"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21.1. Расходы по созыву, подготовке и проведению Общего собрания акционеров несет Общество, за исключением случаев, установленных законодательством Республики Казахстан об акционерных обществах.</w:t>
      </w:r>
    </w:p>
    <w:p w14:paraId="4D8DD403"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p>
    <w:p w14:paraId="2DF8CE7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
          <w:color w:val="000000" w:themeColor="text1"/>
        </w:rPr>
      </w:pPr>
      <w:r w:rsidRPr="00B7320F">
        <w:rPr>
          <w:rFonts w:asciiTheme="minorHAnsi" w:eastAsia="Arial" w:hAnsiTheme="minorHAnsi" w:cstheme="minorHAnsi"/>
          <w:b/>
          <w:color w:val="000000" w:themeColor="text1"/>
        </w:rPr>
        <w:lastRenderedPageBreak/>
        <w:t>22. ПРОЦЕДУРА УТВЕРЖДЕНИЯ И ВНЕСЕНИЯ ИЗМЕНЕНИЙ В ПОЛОЖЕНИЕ ОБ ОБЩЕМ СОБРАНИИ АКЦИОНЕРОВ.</w:t>
      </w:r>
    </w:p>
    <w:p w14:paraId="3D155BB6" w14:textId="77777777"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22.1. Настоящее Положение подлежит утверждению Общим собранием акционеров.   </w:t>
      </w:r>
    </w:p>
    <w:p w14:paraId="776C1C99" w14:textId="0A6DDD72"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 xml:space="preserve">22.2. Предложения о внесении изменений и дополнений в настоящее Положение вносятся в порядке, предусмотренном разделом 6 «Порядок формирования повестки дня </w:t>
      </w:r>
      <w:r w:rsidR="00E43CDF">
        <w:rPr>
          <w:rFonts w:asciiTheme="minorHAnsi" w:eastAsia="Arial" w:hAnsiTheme="minorHAnsi" w:cstheme="minorHAnsi"/>
          <w:bCs/>
          <w:color w:val="000000" w:themeColor="text1"/>
        </w:rPr>
        <w:t>О</w:t>
      </w:r>
      <w:r w:rsidRPr="00B7320F">
        <w:rPr>
          <w:rFonts w:asciiTheme="minorHAnsi" w:eastAsia="Arial" w:hAnsiTheme="minorHAnsi" w:cstheme="minorHAnsi"/>
          <w:bCs/>
          <w:color w:val="000000" w:themeColor="text1"/>
        </w:rPr>
        <w:t xml:space="preserve">бщего собрания акционеров. </w:t>
      </w:r>
      <w:r w:rsidR="00E43CDF">
        <w:rPr>
          <w:rFonts w:asciiTheme="minorHAnsi" w:eastAsia="Arial" w:hAnsiTheme="minorHAnsi" w:cstheme="minorHAnsi"/>
          <w:bCs/>
          <w:color w:val="000000" w:themeColor="text1"/>
        </w:rPr>
        <w:t>П</w:t>
      </w:r>
      <w:r w:rsidRPr="00B7320F">
        <w:rPr>
          <w:rFonts w:asciiTheme="minorHAnsi" w:eastAsia="Arial" w:hAnsiTheme="minorHAnsi" w:cstheme="minorHAnsi"/>
          <w:bCs/>
          <w:color w:val="000000" w:themeColor="text1"/>
        </w:rPr>
        <w:t xml:space="preserve">редложения о выдвижении кандидатов в органы </w:t>
      </w:r>
      <w:r w:rsidR="00E43CDF">
        <w:rPr>
          <w:rFonts w:asciiTheme="minorHAnsi" w:eastAsia="Arial" w:hAnsiTheme="minorHAnsi" w:cstheme="minorHAnsi"/>
          <w:bCs/>
          <w:color w:val="000000" w:themeColor="text1"/>
        </w:rPr>
        <w:t>О</w:t>
      </w:r>
      <w:r w:rsidRPr="00B7320F">
        <w:rPr>
          <w:rFonts w:asciiTheme="minorHAnsi" w:eastAsia="Arial" w:hAnsiTheme="minorHAnsi" w:cstheme="minorHAnsi"/>
          <w:bCs/>
          <w:color w:val="000000" w:themeColor="text1"/>
        </w:rPr>
        <w:t xml:space="preserve">бщества для избрания на </w:t>
      </w:r>
      <w:r w:rsidR="00E43CDF">
        <w:rPr>
          <w:rFonts w:asciiTheme="minorHAnsi" w:eastAsia="Arial" w:hAnsiTheme="minorHAnsi" w:cstheme="minorHAnsi"/>
          <w:bCs/>
          <w:color w:val="000000" w:themeColor="text1"/>
        </w:rPr>
        <w:t>О</w:t>
      </w:r>
      <w:r w:rsidRPr="00B7320F">
        <w:rPr>
          <w:rFonts w:asciiTheme="minorHAnsi" w:eastAsia="Arial" w:hAnsiTheme="minorHAnsi" w:cstheme="minorHAnsi"/>
          <w:bCs/>
          <w:color w:val="000000" w:themeColor="text1"/>
        </w:rPr>
        <w:t>бщем собрании акционеров» настоящего Положения.</w:t>
      </w:r>
    </w:p>
    <w:p w14:paraId="6ED51329" w14:textId="40D7F51A" w:rsidR="00D122B9" w:rsidRPr="00B7320F" w:rsidRDefault="00D122B9" w:rsidP="00A80982">
      <w:pPr>
        <w:pBdr>
          <w:top w:val="nil"/>
          <w:left w:val="nil"/>
          <w:bottom w:val="nil"/>
          <w:right w:val="nil"/>
          <w:between w:val="nil"/>
        </w:pBdr>
        <w:tabs>
          <w:tab w:val="left" w:pos="567"/>
        </w:tabs>
        <w:spacing w:before="120"/>
        <w:jc w:val="both"/>
        <w:rPr>
          <w:rFonts w:asciiTheme="minorHAnsi" w:eastAsia="Arial" w:hAnsiTheme="minorHAnsi" w:cstheme="minorHAnsi"/>
          <w:bCs/>
          <w:color w:val="000000" w:themeColor="text1"/>
        </w:rPr>
      </w:pPr>
      <w:r w:rsidRPr="00B7320F">
        <w:rPr>
          <w:rFonts w:asciiTheme="minorHAnsi" w:eastAsia="Arial" w:hAnsiTheme="minorHAnsi" w:cstheme="minorHAnsi"/>
          <w:bCs/>
          <w:color w:val="000000" w:themeColor="text1"/>
        </w:rPr>
        <w:t>22.3. Если в результате изменения законодательства Республики Казахстан отдельные статьи настоящего Положения вступают в противоречие с ними, эти статьи утрачивают силу и до момента внесения изменений и дополнений в Положение акционеры руководствуются законодательством Республики Казахстан.</w:t>
      </w:r>
    </w:p>
    <w:sectPr w:rsidR="00D122B9" w:rsidRPr="00B7320F" w:rsidSect="00E83E6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DF42" w14:textId="77777777" w:rsidR="00D25422" w:rsidRDefault="00D25422">
      <w:r>
        <w:separator/>
      </w:r>
    </w:p>
  </w:endnote>
  <w:endnote w:type="continuationSeparator" w:id="0">
    <w:p w14:paraId="4D382B36" w14:textId="77777777" w:rsidR="00D25422" w:rsidRDefault="00D2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3C85" w14:textId="77777777" w:rsidR="003A566F" w:rsidRDefault="003A56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235073"/>
      <w:docPartObj>
        <w:docPartGallery w:val="Page Numbers (Bottom of Page)"/>
        <w:docPartUnique/>
      </w:docPartObj>
    </w:sdtPr>
    <w:sdtEndPr>
      <w:rPr>
        <w:sz w:val="20"/>
        <w:szCs w:val="20"/>
      </w:rPr>
    </w:sdtEndPr>
    <w:sdtContent>
      <w:p w14:paraId="2CDEC48C" w14:textId="77777777" w:rsidR="001D0F5C" w:rsidRPr="00E83E6A" w:rsidRDefault="00747AB4">
        <w:pPr>
          <w:pStyle w:val="a5"/>
          <w:jc w:val="center"/>
          <w:rPr>
            <w:sz w:val="20"/>
            <w:szCs w:val="20"/>
          </w:rPr>
        </w:pPr>
        <w:r w:rsidRPr="00E83E6A">
          <w:rPr>
            <w:sz w:val="20"/>
            <w:szCs w:val="20"/>
          </w:rPr>
          <w:fldChar w:fldCharType="begin"/>
        </w:r>
        <w:r w:rsidRPr="00E83E6A">
          <w:rPr>
            <w:sz w:val="20"/>
            <w:szCs w:val="20"/>
          </w:rPr>
          <w:instrText>PAGE   \* MERGEFORMAT</w:instrText>
        </w:r>
        <w:r w:rsidRPr="00E83E6A">
          <w:rPr>
            <w:sz w:val="20"/>
            <w:szCs w:val="20"/>
          </w:rPr>
          <w:fldChar w:fldCharType="separate"/>
        </w:r>
        <w:r w:rsidRPr="00E83E6A">
          <w:rPr>
            <w:sz w:val="20"/>
            <w:szCs w:val="20"/>
          </w:rPr>
          <w:t>2</w:t>
        </w:r>
        <w:r w:rsidRPr="00E83E6A">
          <w:rPr>
            <w:sz w:val="20"/>
            <w:szCs w:val="20"/>
          </w:rPr>
          <w:fldChar w:fldCharType="end"/>
        </w:r>
      </w:p>
    </w:sdtContent>
  </w:sdt>
  <w:p w14:paraId="7926E734" w14:textId="77777777" w:rsidR="001D0F5C" w:rsidRDefault="00D254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BBE7" w14:textId="77777777" w:rsidR="003A566F" w:rsidRDefault="003A56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07058" w14:textId="77777777" w:rsidR="00D25422" w:rsidRDefault="00D25422">
      <w:r>
        <w:separator/>
      </w:r>
    </w:p>
  </w:footnote>
  <w:footnote w:type="continuationSeparator" w:id="0">
    <w:p w14:paraId="40F0DC48" w14:textId="77777777" w:rsidR="00D25422" w:rsidRDefault="00D2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F7EE" w14:textId="77777777" w:rsidR="003A566F" w:rsidRDefault="003A56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Borders>
        <w:bottom w:val="single" w:sz="4" w:space="0" w:color="auto"/>
      </w:tblBorders>
      <w:tblLayout w:type="fixed"/>
      <w:tblLook w:val="01E0" w:firstRow="1" w:lastRow="1" w:firstColumn="1" w:lastColumn="1" w:noHBand="0" w:noVBand="0"/>
    </w:tblPr>
    <w:tblGrid>
      <w:gridCol w:w="4823"/>
      <w:gridCol w:w="5100"/>
    </w:tblGrid>
    <w:tr w:rsidR="00E83E6A" w:rsidRPr="00654373" w14:paraId="16271F47" w14:textId="77777777" w:rsidTr="00B35077">
      <w:trPr>
        <w:jc w:val="center"/>
      </w:trPr>
      <w:tc>
        <w:tcPr>
          <w:tcW w:w="4823" w:type="dxa"/>
        </w:tcPr>
        <w:p w14:paraId="7984634C" w14:textId="77777777" w:rsidR="00E83E6A" w:rsidRPr="00654373" w:rsidRDefault="00747AB4" w:rsidP="00E83E6A">
          <w:pPr>
            <w:pStyle w:val="a3"/>
            <w:rPr>
              <w:rFonts w:ascii="Calibri" w:hAnsi="Calibri" w:cs="Calibri"/>
              <w:b/>
              <w:sz w:val="16"/>
            </w:rPr>
          </w:pPr>
          <w:r w:rsidRPr="009C2B17">
            <w:rPr>
              <w:rFonts w:ascii="Calibri" w:hAnsi="Calibri" w:cs="Calibri"/>
              <w:b/>
              <w:sz w:val="16"/>
            </w:rPr>
            <w:t>АО «УСТЬ-КАМЕНОГОРСКИЙ ТИТАНО-МАГНИЕВЫЙ КОМБИНАТ»</w:t>
          </w:r>
        </w:p>
      </w:tc>
      <w:tc>
        <w:tcPr>
          <w:tcW w:w="5100" w:type="dxa"/>
        </w:tcPr>
        <w:p w14:paraId="66E2641A" w14:textId="5B708D2E" w:rsidR="00E83E6A" w:rsidRPr="00654373" w:rsidRDefault="003A566F" w:rsidP="00E83E6A">
          <w:pPr>
            <w:pStyle w:val="a3"/>
            <w:jc w:val="right"/>
            <w:rPr>
              <w:rFonts w:ascii="Calibri" w:hAnsi="Calibri" w:cs="Calibri"/>
              <w:b/>
              <w:sz w:val="16"/>
            </w:rPr>
          </w:pPr>
          <w:r>
            <w:rPr>
              <w:rFonts w:ascii="Calibri" w:hAnsi="Calibri" w:cs="Calibri"/>
              <w:b/>
              <w:color w:val="000000" w:themeColor="text1"/>
              <w:sz w:val="16"/>
            </w:rPr>
            <w:t xml:space="preserve">П ТМК </w:t>
          </w:r>
          <w:r>
            <w:rPr>
              <w:rFonts w:ascii="Calibri" w:hAnsi="Calibri" w:cs="Calibri"/>
              <w:b/>
              <w:color w:val="000000" w:themeColor="text1"/>
              <w:sz w:val="16"/>
              <w:lang w:val="en-US"/>
            </w:rPr>
            <w:t>11-02-</w:t>
          </w:r>
          <w:r>
            <w:rPr>
              <w:rFonts w:ascii="Calibri" w:hAnsi="Calibri" w:cs="Calibri"/>
              <w:b/>
              <w:color w:val="000000" w:themeColor="text1"/>
              <w:sz w:val="16"/>
              <w:lang w:val="kk-KZ"/>
            </w:rPr>
            <w:t>Р1</w:t>
          </w:r>
        </w:p>
      </w:tc>
    </w:tr>
  </w:tbl>
  <w:p w14:paraId="75E7947F" w14:textId="77777777" w:rsidR="00E83E6A" w:rsidRPr="00E83E6A" w:rsidRDefault="00D25422">
    <w:pPr>
      <w:pStyle w:val="a3"/>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4145" w14:textId="77777777" w:rsidR="003A566F" w:rsidRDefault="003A56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88A"/>
    <w:multiLevelType w:val="hybridMultilevel"/>
    <w:tmpl w:val="74BCC24A"/>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12196B"/>
    <w:multiLevelType w:val="hybridMultilevel"/>
    <w:tmpl w:val="91C2557E"/>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31F4D"/>
    <w:multiLevelType w:val="hybridMultilevel"/>
    <w:tmpl w:val="F0C2F962"/>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4A0F4E"/>
    <w:multiLevelType w:val="hybridMultilevel"/>
    <w:tmpl w:val="A88A282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1879F0"/>
    <w:multiLevelType w:val="hybridMultilevel"/>
    <w:tmpl w:val="5A4EE26A"/>
    <w:lvl w:ilvl="0" w:tplc="403ED49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0115BF4"/>
    <w:multiLevelType w:val="hybridMultilevel"/>
    <w:tmpl w:val="DE585870"/>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296AB1"/>
    <w:multiLevelType w:val="hybridMultilevel"/>
    <w:tmpl w:val="9FC269CE"/>
    <w:lvl w:ilvl="0" w:tplc="403ED49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2AF66D0F"/>
    <w:multiLevelType w:val="hybridMultilevel"/>
    <w:tmpl w:val="43FC7E20"/>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A61090"/>
    <w:multiLevelType w:val="hybridMultilevel"/>
    <w:tmpl w:val="0DAE3536"/>
    <w:lvl w:ilvl="0" w:tplc="403ED4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2A4ADD"/>
    <w:multiLevelType w:val="hybridMultilevel"/>
    <w:tmpl w:val="9FC619C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C62473"/>
    <w:multiLevelType w:val="hybridMultilevel"/>
    <w:tmpl w:val="16C00D3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AE3517"/>
    <w:multiLevelType w:val="hybridMultilevel"/>
    <w:tmpl w:val="EA2A0D5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2150B5"/>
    <w:multiLevelType w:val="hybridMultilevel"/>
    <w:tmpl w:val="EEE8BEF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386759"/>
    <w:multiLevelType w:val="hybridMultilevel"/>
    <w:tmpl w:val="0EAA013A"/>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EE10E2"/>
    <w:multiLevelType w:val="hybridMultilevel"/>
    <w:tmpl w:val="C8644812"/>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DC1B4A"/>
    <w:multiLevelType w:val="hybridMultilevel"/>
    <w:tmpl w:val="35F8CD2E"/>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2539D6"/>
    <w:multiLevelType w:val="hybridMultilevel"/>
    <w:tmpl w:val="10CA5BC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FC0F3F"/>
    <w:multiLevelType w:val="hybridMultilevel"/>
    <w:tmpl w:val="4B08F840"/>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58304864">
    <w:abstractNumId w:val="6"/>
  </w:num>
  <w:num w:numId="2" w16cid:durableId="22829603">
    <w:abstractNumId w:val="10"/>
  </w:num>
  <w:num w:numId="3" w16cid:durableId="508494441">
    <w:abstractNumId w:val="14"/>
  </w:num>
  <w:num w:numId="4" w16cid:durableId="1968198599">
    <w:abstractNumId w:val="3"/>
  </w:num>
  <w:num w:numId="5" w16cid:durableId="1618753019">
    <w:abstractNumId w:val="12"/>
  </w:num>
  <w:num w:numId="6" w16cid:durableId="23986577">
    <w:abstractNumId w:val="15"/>
  </w:num>
  <w:num w:numId="7" w16cid:durableId="1382707487">
    <w:abstractNumId w:val="5"/>
  </w:num>
  <w:num w:numId="8" w16cid:durableId="934166434">
    <w:abstractNumId w:val="0"/>
  </w:num>
  <w:num w:numId="9" w16cid:durableId="1484077898">
    <w:abstractNumId w:val="11"/>
  </w:num>
  <w:num w:numId="10" w16cid:durableId="316418676">
    <w:abstractNumId w:val="9"/>
  </w:num>
  <w:num w:numId="11" w16cid:durableId="1241721881">
    <w:abstractNumId w:val="7"/>
  </w:num>
  <w:num w:numId="12" w16cid:durableId="788936952">
    <w:abstractNumId w:val="13"/>
  </w:num>
  <w:num w:numId="13" w16cid:durableId="296187176">
    <w:abstractNumId w:val="1"/>
  </w:num>
  <w:num w:numId="14" w16cid:durableId="1417094551">
    <w:abstractNumId w:val="2"/>
  </w:num>
  <w:num w:numId="15" w16cid:durableId="1903248248">
    <w:abstractNumId w:val="16"/>
  </w:num>
  <w:num w:numId="16" w16cid:durableId="1492059550">
    <w:abstractNumId w:val="17"/>
  </w:num>
  <w:num w:numId="17" w16cid:durableId="498546884">
    <w:abstractNumId w:val="8"/>
  </w:num>
  <w:num w:numId="18" w16cid:durableId="329599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B5"/>
    <w:rsid w:val="00012711"/>
    <w:rsid w:val="000632B7"/>
    <w:rsid w:val="001C3093"/>
    <w:rsid w:val="00201E2B"/>
    <w:rsid w:val="003A566F"/>
    <w:rsid w:val="003E5548"/>
    <w:rsid w:val="00431995"/>
    <w:rsid w:val="004674B5"/>
    <w:rsid w:val="004C1AC5"/>
    <w:rsid w:val="004D40FD"/>
    <w:rsid w:val="004D5F63"/>
    <w:rsid w:val="00513EC9"/>
    <w:rsid w:val="00533EC2"/>
    <w:rsid w:val="0068724E"/>
    <w:rsid w:val="006D0938"/>
    <w:rsid w:val="006F1B5B"/>
    <w:rsid w:val="00715357"/>
    <w:rsid w:val="00746106"/>
    <w:rsid w:val="00747AB4"/>
    <w:rsid w:val="007C37E4"/>
    <w:rsid w:val="007E393A"/>
    <w:rsid w:val="00852A7E"/>
    <w:rsid w:val="00852B40"/>
    <w:rsid w:val="008D199D"/>
    <w:rsid w:val="00906163"/>
    <w:rsid w:val="0091205B"/>
    <w:rsid w:val="009D629F"/>
    <w:rsid w:val="00A0714F"/>
    <w:rsid w:val="00A64D5A"/>
    <w:rsid w:val="00A7162D"/>
    <w:rsid w:val="00A80982"/>
    <w:rsid w:val="00A95A97"/>
    <w:rsid w:val="00AC0F1E"/>
    <w:rsid w:val="00AD27B8"/>
    <w:rsid w:val="00AF2476"/>
    <w:rsid w:val="00B0574D"/>
    <w:rsid w:val="00B7320F"/>
    <w:rsid w:val="00BB3C07"/>
    <w:rsid w:val="00C30446"/>
    <w:rsid w:val="00C50A81"/>
    <w:rsid w:val="00D122B9"/>
    <w:rsid w:val="00D1281B"/>
    <w:rsid w:val="00D2458F"/>
    <w:rsid w:val="00D25422"/>
    <w:rsid w:val="00DF3A51"/>
    <w:rsid w:val="00E43CDF"/>
    <w:rsid w:val="00E87E8D"/>
    <w:rsid w:val="00EB2664"/>
    <w:rsid w:val="00F6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F93C"/>
  <w15:chartTrackingRefBased/>
  <w15:docId w15:val="{0ED51A04-1039-4B89-8D78-04FEEF7A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E2B"/>
    <w:pPr>
      <w:widowControl w:val="0"/>
      <w:spacing w:after="0" w:line="240" w:lineRule="auto"/>
    </w:pPr>
    <w:rPr>
      <w:rFonts w:ascii="Helvetica Neue" w:eastAsia="Helvetica Neue" w:hAnsi="Helvetica Neue" w:cs="Helvetica Neue"/>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1E2B"/>
    <w:pPr>
      <w:tabs>
        <w:tab w:val="center" w:pos="4677"/>
        <w:tab w:val="right" w:pos="9355"/>
      </w:tabs>
    </w:pPr>
  </w:style>
  <w:style w:type="character" w:customStyle="1" w:styleId="a4">
    <w:name w:val="Верхний колонтитул Знак"/>
    <w:basedOn w:val="a0"/>
    <w:link w:val="a3"/>
    <w:rsid w:val="00201E2B"/>
    <w:rPr>
      <w:rFonts w:ascii="Helvetica Neue" w:eastAsia="Helvetica Neue" w:hAnsi="Helvetica Neue" w:cs="Helvetica Neue"/>
      <w:color w:val="000000"/>
      <w:sz w:val="24"/>
      <w:szCs w:val="24"/>
      <w:lang w:eastAsia="ru-RU"/>
    </w:rPr>
  </w:style>
  <w:style w:type="paragraph" w:styleId="a5">
    <w:name w:val="footer"/>
    <w:basedOn w:val="a"/>
    <w:link w:val="a6"/>
    <w:uiPriority w:val="99"/>
    <w:unhideWhenUsed/>
    <w:rsid w:val="00201E2B"/>
    <w:pPr>
      <w:tabs>
        <w:tab w:val="center" w:pos="4677"/>
        <w:tab w:val="right" w:pos="9355"/>
      </w:tabs>
    </w:pPr>
  </w:style>
  <w:style w:type="character" w:customStyle="1" w:styleId="a6">
    <w:name w:val="Нижний колонтитул Знак"/>
    <w:basedOn w:val="a0"/>
    <w:link w:val="a5"/>
    <w:uiPriority w:val="99"/>
    <w:rsid w:val="00201E2B"/>
    <w:rPr>
      <w:rFonts w:ascii="Helvetica Neue" w:eastAsia="Helvetica Neue" w:hAnsi="Helvetica Neue" w:cs="Helvetica Neue"/>
      <w:color w:val="000000"/>
      <w:sz w:val="24"/>
      <w:szCs w:val="24"/>
      <w:lang w:eastAsia="ru-RU"/>
    </w:rPr>
  </w:style>
  <w:style w:type="paragraph" w:styleId="a7">
    <w:name w:val="List Paragraph"/>
    <w:basedOn w:val="a"/>
    <w:uiPriority w:val="34"/>
    <w:qFormat/>
    <w:rsid w:val="00201E2B"/>
    <w:pPr>
      <w:ind w:left="720"/>
      <w:contextualSpacing/>
    </w:pPr>
  </w:style>
  <w:style w:type="character" w:styleId="a8">
    <w:name w:val="annotation reference"/>
    <w:basedOn w:val="a0"/>
    <w:uiPriority w:val="99"/>
    <w:semiHidden/>
    <w:unhideWhenUsed/>
    <w:rsid w:val="00201E2B"/>
    <w:rPr>
      <w:sz w:val="16"/>
      <w:szCs w:val="16"/>
    </w:rPr>
  </w:style>
  <w:style w:type="paragraph" w:styleId="a9">
    <w:name w:val="annotation text"/>
    <w:basedOn w:val="a"/>
    <w:link w:val="aa"/>
    <w:uiPriority w:val="99"/>
    <w:semiHidden/>
    <w:unhideWhenUsed/>
    <w:rsid w:val="00201E2B"/>
    <w:rPr>
      <w:sz w:val="20"/>
      <w:szCs w:val="20"/>
    </w:rPr>
  </w:style>
  <w:style w:type="character" w:customStyle="1" w:styleId="aa">
    <w:name w:val="Текст примечания Знак"/>
    <w:basedOn w:val="a0"/>
    <w:link w:val="a9"/>
    <w:uiPriority w:val="99"/>
    <w:semiHidden/>
    <w:rsid w:val="00201E2B"/>
    <w:rPr>
      <w:rFonts w:ascii="Helvetica Neue" w:eastAsia="Helvetica Neue" w:hAnsi="Helvetica Neue" w:cs="Helvetica Neue"/>
      <w:color w:val="000000"/>
      <w:sz w:val="20"/>
      <w:szCs w:val="20"/>
      <w:lang w:eastAsia="ru-RU"/>
    </w:rPr>
  </w:style>
  <w:style w:type="paragraph" w:styleId="ab">
    <w:name w:val="Balloon Text"/>
    <w:basedOn w:val="a"/>
    <w:link w:val="ac"/>
    <w:uiPriority w:val="99"/>
    <w:semiHidden/>
    <w:unhideWhenUsed/>
    <w:rsid w:val="00513EC9"/>
    <w:rPr>
      <w:rFonts w:ascii="Times New Roman" w:hAnsi="Times New Roman" w:cs="Times New Roman"/>
      <w:sz w:val="18"/>
      <w:szCs w:val="18"/>
    </w:rPr>
  </w:style>
  <w:style w:type="character" w:customStyle="1" w:styleId="ac">
    <w:name w:val="Текст выноски Знак"/>
    <w:basedOn w:val="a0"/>
    <w:link w:val="ab"/>
    <w:uiPriority w:val="99"/>
    <w:semiHidden/>
    <w:rsid w:val="00513EC9"/>
    <w:rPr>
      <w:rFonts w:ascii="Times New Roman" w:eastAsia="Helvetica Neue" w:hAnsi="Times New Roman" w:cs="Times New Roman"/>
      <w:color w:val="000000"/>
      <w:sz w:val="18"/>
      <w:szCs w:val="18"/>
      <w:lang w:eastAsia="ru-RU"/>
    </w:rPr>
  </w:style>
  <w:style w:type="paragraph" w:styleId="ad">
    <w:name w:val="annotation subject"/>
    <w:basedOn w:val="a9"/>
    <w:next w:val="a9"/>
    <w:link w:val="ae"/>
    <w:uiPriority w:val="99"/>
    <w:semiHidden/>
    <w:unhideWhenUsed/>
    <w:rsid w:val="00A64D5A"/>
    <w:rPr>
      <w:b/>
      <w:bCs/>
    </w:rPr>
  </w:style>
  <w:style w:type="character" w:customStyle="1" w:styleId="ae">
    <w:name w:val="Тема примечания Знак"/>
    <w:basedOn w:val="aa"/>
    <w:link w:val="ad"/>
    <w:uiPriority w:val="99"/>
    <w:semiHidden/>
    <w:rsid w:val="00A64D5A"/>
    <w:rPr>
      <w:rFonts w:ascii="Helvetica Neue" w:eastAsia="Helvetica Neue" w:hAnsi="Helvetica Neue" w:cs="Helvetica Neue"/>
      <w:b/>
      <w:bCs/>
      <w:color w:val="000000"/>
      <w:sz w:val="20"/>
      <w:szCs w:val="20"/>
      <w:lang w:eastAsia="ru-RU"/>
    </w:rPr>
  </w:style>
  <w:style w:type="paragraph" w:styleId="af">
    <w:name w:val="Revision"/>
    <w:hidden/>
    <w:uiPriority w:val="99"/>
    <w:semiHidden/>
    <w:rsid w:val="00C50A81"/>
    <w:pPr>
      <w:spacing w:after="0" w:line="240" w:lineRule="auto"/>
    </w:pPr>
    <w:rPr>
      <w:rFonts w:ascii="Helvetica Neue" w:eastAsia="Helvetica Neue" w:hAnsi="Helvetica Neue" w:cs="Helvetica Neue"/>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6573</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Савицкая Екатерина</dc:creator>
  <cp:keywords/>
  <dc:description/>
  <cp:lastModifiedBy>Дамир Омаров</cp:lastModifiedBy>
  <cp:revision>2</cp:revision>
  <dcterms:created xsi:type="dcterms:W3CDTF">2022-06-09T06:06:00Z</dcterms:created>
  <dcterms:modified xsi:type="dcterms:W3CDTF">2022-06-09T06:06:00Z</dcterms:modified>
</cp:coreProperties>
</file>